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AF568" w14:textId="77777777" w:rsidR="009C0B05" w:rsidRPr="000F6FFC" w:rsidRDefault="008B7E16" w:rsidP="008B7E16">
      <w:pPr>
        <w:pStyle w:val="NoSpacing"/>
        <w:jc w:val="center"/>
        <w:rPr>
          <w:rFonts w:ascii="Century Gothic" w:hAnsi="Century Gothic"/>
          <w:b/>
          <w:sz w:val="32"/>
          <w:szCs w:val="32"/>
        </w:rPr>
      </w:pPr>
      <w:r w:rsidRPr="000F6FFC">
        <w:rPr>
          <w:rFonts w:ascii="Century Gothic" w:hAnsi="Century Gothic"/>
          <w:b/>
          <w:sz w:val="32"/>
          <w:szCs w:val="32"/>
        </w:rPr>
        <w:t>TOWN OF DANIEL, UTAH</w:t>
      </w:r>
    </w:p>
    <w:p w14:paraId="7295600F" w14:textId="77777777" w:rsidR="008B7E16" w:rsidRPr="000F6FFC" w:rsidRDefault="008B7E16" w:rsidP="008B7E16">
      <w:pPr>
        <w:pStyle w:val="NoSpacing"/>
        <w:jc w:val="center"/>
        <w:rPr>
          <w:rFonts w:ascii="Century Gothic" w:hAnsi="Century Gothic"/>
          <w:b/>
          <w:sz w:val="32"/>
          <w:szCs w:val="32"/>
        </w:rPr>
      </w:pPr>
      <w:r w:rsidRPr="000F6FFC">
        <w:rPr>
          <w:rFonts w:ascii="Century Gothic" w:hAnsi="Century Gothic"/>
          <w:b/>
          <w:sz w:val="32"/>
          <w:szCs w:val="32"/>
        </w:rPr>
        <w:t>MUNICIPAL RESOLUTION</w:t>
      </w:r>
    </w:p>
    <w:p w14:paraId="67931203" w14:textId="77777777" w:rsidR="008B7E16" w:rsidRPr="000F6FFC" w:rsidRDefault="008B7E16" w:rsidP="008B7E16">
      <w:pPr>
        <w:pStyle w:val="NoSpacing"/>
        <w:jc w:val="center"/>
        <w:rPr>
          <w:rFonts w:ascii="Century Gothic" w:hAnsi="Century Gothic"/>
          <w:b/>
          <w:sz w:val="32"/>
          <w:szCs w:val="32"/>
        </w:rPr>
      </w:pPr>
    </w:p>
    <w:p w14:paraId="1026F2F5" w14:textId="4359B2C9" w:rsidR="008B7E16" w:rsidRPr="000F6FFC" w:rsidRDefault="008B7E16" w:rsidP="008B7E16">
      <w:pPr>
        <w:pStyle w:val="NoSpacing"/>
        <w:rPr>
          <w:rFonts w:ascii="Century Gothic" w:hAnsi="Century Gothic"/>
          <w:sz w:val="24"/>
          <w:szCs w:val="24"/>
        </w:rPr>
      </w:pPr>
      <w:r w:rsidRPr="000F6FFC">
        <w:rPr>
          <w:rFonts w:ascii="Century Gothic" w:hAnsi="Century Gothic"/>
          <w:sz w:val="24"/>
          <w:szCs w:val="24"/>
        </w:rPr>
        <w:t>Number:</w:t>
      </w:r>
      <w:r w:rsidRPr="000F6FFC">
        <w:rPr>
          <w:rFonts w:ascii="Century Gothic" w:hAnsi="Century Gothic"/>
          <w:sz w:val="24"/>
          <w:szCs w:val="24"/>
        </w:rPr>
        <w:tab/>
      </w:r>
      <w:r w:rsidR="000F6FFC">
        <w:rPr>
          <w:rFonts w:ascii="Century Gothic" w:hAnsi="Century Gothic"/>
          <w:sz w:val="24"/>
          <w:szCs w:val="24"/>
        </w:rPr>
        <w:tab/>
      </w:r>
      <w:r w:rsidRPr="000F6FFC">
        <w:rPr>
          <w:rFonts w:ascii="Century Gothic" w:hAnsi="Century Gothic"/>
          <w:sz w:val="24"/>
          <w:szCs w:val="24"/>
        </w:rPr>
        <w:t>DR-2</w:t>
      </w:r>
      <w:r w:rsidR="000F6FFC">
        <w:rPr>
          <w:rFonts w:ascii="Century Gothic" w:hAnsi="Century Gothic"/>
          <w:sz w:val="24"/>
          <w:szCs w:val="24"/>
        </w:rPr>
        <w:t>020-</w:t>
      </w:r>
      <w:r w:rsidR="000F6BA2">
        <w:rPr>
          <w:rFonts w:ascii="Century Gothic" w:hAnsi="Century Gothic"/>
          <w:sz w:val="24"/>
          <w:szCs w:val="24"/>
        </w:rPr>
        <w:t>03-02 A</w:t>
      </w:r>
    </w:p>
    <w:p w14:paraId="414349C4" w14:textId="25FEBC5C" w:rsidR="008B7E16" w:rsidRPr="000F6FFC" w:rsidRDefault="008B7E16" w:rsidP="008B7E16">
      <w:pPr>
        <w:pStyle w:val="NoSpacing"/>
        <w:rPr>
          <w:rFonts w:ascii="Century Gothic" w:hAnsi="Century Gothic"/>
          <w:sz w:val="24"/>
          <w:szCs w:val="24"/>
        </w:rPr>
      </w:pPr>
      <w:r w:rsidRPr="000F6FFC">
        <w:rPr>
          <w:rFonts w:ascii="Century Gothic" w:hAnsi="Century Gothic"/>
          <w:sz w:val="24"/>
          <w:szCs w:val="24"/>
        </w:rPr>
        <w:t>Appr. Date:</w:t>
      </w:r>
      <w:r w:rsidRPr="000F6FFC">
        <w:rPr>
          <w:rFonts w:ascii="Century Gothic" w:hAnsi="Century Gothic"/>
          <w:sz w:val="24"/>
          <w:szCs w:val="24"/>
        </w:rPr>
        <w:tab/>
      </w:r>
      <w:r w:rsidR="000F6FFC">
        <w:rPr>
          <w:rFonts w:ascii="Century Gothic" w:hAnsi="Century Gothic"/>
          <w:sz w:val="24"/>
          <w:szCs w:val="24"/>
        </w:rPr>
        <w:tab/>
      </w:r>
      <w:r w:rsidR="000F6BA2">
        <w:rPr>
          <w:rFonts w:ascii="Century Gothic" w:hAnsi="Century Gothic"/>
          <w:sz w:val="24"/>
          <w:szCs w:val="24"/>
        </w:rPr>
        <w:t>March 3</w:t>
      </w:r>
      <w:r w:rsidR="000F6FFC">
        <w:rPr>
          <w:rFonts w:ascii="Century Gothic" w:hAnsi="Century Gothic"/>
          <w:sz w:val="24"/>
          <w:szCs w:val="24"/>
        </w:rPr>
        <w:t>, 2020</w:t>
      </w:r>
    </w:p>
    <w:p w14:paraId="4D71B6D9" w14:textId="18586E97" w:rsidR="008B7E16" w:rsidRPr="000F6FFC" w:rsidRDefault="008B7E16" w:rsidP="008B7E16">
      <w:pPr>
        <w:pStyle w:val="NoSpacing"/>
        <w:rPr>
          <w:rFonts w:ascii="Century Gothic" w:hAnsi="Century Gothic"/>
          <w:sz w:val="24"/>
          <w:szCs w:val="24"/>
        </w:rPr>
      </w:pPr>
      <w:r w:rsidRPr="000F6FFC">
        <w:rPr>
          <w:rFonts w:ascii="Century Gothic" w:hAnsi="Century Gothic"/>
          <w:sz w:val="24"/>
          <w:szCs w:val="24"/>
        </w:rPr>
        <w:t>Effect. Date:</w:t>
      </w:r>
      <w:r w:rsidRPr="000F6FFC">
        <w:rPr>
          <w:rFonts w:ascii="Century Gothic" w:hAnsi="Century Gothic"/>
          <w:sz w:val="24"/>
          <w:szCs w:val="24"/>
        </w:rPr>
        <w:tab/>
      </w:r>
      <w:r w:rsidR="000F6BA2">
        <w:rPr>
          <w:rFonts w:ascii="Century Gothic" w:hAnsi="Century Gothic"/>
          <w:sz w:val="24"/>
          <w:szCs w:val="24"/>
        </w:rPr>
        <w:t>March 3</w:t>
      </w:r>
      <w:bookmarkStart w:id="0" w:name="_GoBack"/>
      <w:bookmarkEnd w:id="0"/>
      <w:r w:rsidR="000F6FFC">
        <w:rPr>
          <w:rFonts w:ascii="Century Gothic" w:hAnsi="Century Gothic"/>
          <w:sz w:val="24"/>
          <w:szCs w:val="24"/>
        </w:rPr>
        <w:t>, 2020</w:t>
      </w:r>
    </w:p>
    <w:p w14:paraId="1E808A16" w14:textId="77777777" w:rsidR="008B7E16" w:rsidRPr="000F6FFC" w:rsidRDefault="008B7E16" w:rsidP="008B7E16">
      <w:pPr>
        <w:pStyle w:val="NoSpacing"/>
        <w:rPr>
          <w:rFonts w:ascii="Century Gothic" w:hAnsi="Century Gothic"/>
          <w:sz w:val="24"/>
          <w:szCs w:val="24"/>
        </w:rPr>
      </w:pPr>
    </w:p>
    <w:p w14:paraId="443E2D02" w14:textId="70FBEA2C" w:rsidR="008B7E16" w:rsidRPr="000F6FFC" w:rsidRDefault="008B7E16" w:rsidP="000F6FFC">
      <w:pPr>
        <w:pStyle w:val="NoSpacing"/>
        <w:ind w:left="2160" w:hanging="2160"/>
        <w:rPr>
          <w:rFonts w:ascii="Century Gothic" w:hAnsi="Century Gothic"/>
          <w:sz w:val="24"/>
          <w:szCs w:val="24"/>
        </w:rPr>
      </w:pPr>
      <w:r w:rsidRPr="000F6FFC">
        <w:rPr>
          <w:rFonts w:ascii="Century Gothic" w:hAnsi="Century Gothic"/>
          <w:sz w:val="24"/>
          <w:szCs w:val="24"/>
        </w:rPr>
        <w:t>Short Title:</w:t>
      </w:r>
      <w:r w:rsidRPr="000F6FFC">
        <w:rPr>
          <w:rFonts w:ascii="Century Gothic" w:hAnsi="Century Gothic"/>
          <w:sz w:val="24"/>
          <w:szCs w:val="24"/>
        </w:rPr>
        <w:tab/>
        <w:t xml:space="preserve">Resolution </w:t>
      </w:r>
      <w:r w:rsidR="009C0B05">
        <w:rPr>
          <w:rFonts w:ascii="Century Gothic" w:hAnsi="Century Gothic"/>
          <w:sz w:val="24"/>
          <w:szCs w:val="24"/>
        </w:rPr>
        <w:t>adopting the Town as a gun sanctuary</w:t>
      </w:r>
    </w:p>
    <w:p w14:paraId="2051765A" w14:textId="77777777" w:rsidR="008B7E16" w:rsidRPr="000F6FFC" w:rsidRDefault="008B7E16" w:rsidP="008B7E16">
      <w:pPr>
        <w:pStyle w:val="NoSpacing"/>
        <w:rPr>
          <w:rFonts w:ascii="Century Gothic" w:hAnsi="Century Gothic"/>
          <w:sz w:val="24"/>
          <w:szCs w:val="24"/>
        </w:rPr>
      </w:pPr>
    </w:p>
    <w:p w14:paraId="70361F41" w14:textId="2D4A5249" w:rsidR="008B7E16" w:rsidRPr="000F6FFC" w:rsidRDefault="008B7E16" w:rsidP="000F6FFC">
      <w:pPr>
        <w:pStyle w:val="NoSpacing"/>
        <w:ind w:left="2160" w:hanging="2160"/>
        <w:rPr>
          <w:rFonts w:ascii="Century Gothic" w:hAnsi="Century Gothic"/>
          <w:sz w:val="24"/>
          <w:szCs w:val="24"/>
        </w:rPr>
      </w:pPr>
      <w:r w:rsidRPr="000F6FFC">
        <w:rPr>
          <w:rFonts w:ascii="Century Gothic" w:hAnsi="Century Gothic"/>
          <w:sz w:val="24"/>
          <w:szCs w:val="24"/>
        </w:rPr>
        <w:t>Purpose:</w:t>
      </w:r>
      <w:r w:rsidRPr="000F6FFC">
        <w:rPr>
          <w:rFonts w:ascii="Century Gothic" w:hAnsi="Century Gothic"/>
          <w:sz w:val="24"/>
          <w:szCs w:val="24"/>
        </w:rPr>
        <w:tab/>
        <w:t xml:space="preserve">The purpose of this resolution </w:t>
      </w:r>
      <w:r w:rsidR="00D85DA1">
        <w:rPr>
          <w:rFonts w:ascii="Century Gothic" w:hAnsi="Century Gothic"/>
          <w:sz w:val="24"/>
          <w:szCs w:val="24"/>
        </w:rPr>
        <w:t>adopts</w:t>
      </w:r>
      <w:r w:rsidR="009C0B05">
        <w:rPr>
          <w:rFonts w:ascii="Century Gothic" w:hAnsi="Century Gothic"/>
          <w:sz w:val="24"/>
          <w:szCs w:val="24"/>
        </w:rPr>
        <w:t xml:space="preserve"> the</w:t>
      </w:r>
      <w:r w:rsidR="00D85DA1">
        <w:rPr>
          <w:rFonts w:ascii="Century Gothic" w:hAnsi="Century Gothic"/>
          <w:sz w:val="24"/>
          <w:szCs w:val="24"/>
        </w:rPr>
        <w:t xml:space="preserve"> “Second Amendment Sanctuary” know </w:t>
      </w:r>
      <w:r w:rsidR="009C0B05">
        <w:rPr>
          <w:rFonts w:ascii="Century Gothic" w:hAnsi="Century Gothic"/>
          <w:sz w:val="24"/>
          <w:szCs w:val="24"/>
        </w:rPr>
        <w:t xml:space="preserve">as a </w:t>
      </w:r>
      <w:r w:rsidR="00D85DA1">
        <w:rPr>
          <w:rFonts w:ascii="Century Gothic" w:hAnsi="Century Gothic"/>
          <w:sz w:val="24"/>
          <w:szCs w:val="24"/>
        </w:rPr>
        <w:t>Town G</w:t>
      </w:r>
      <w:r w:rsidR="009C0B05">
        <w:rPr>
          <w:rFonts w:ascii="Century Gothic" w:hAnsi="Century Gothic"/>
          <w:sz w:val="24"/>
          <w:szCs w:val="24"/>
        </w:rPr>
        <w:t xml:space="preserve">un </w:t>
      </w:r>
      <w:r w:rsidR="00D85DA1">
        <w:rPr>
          <w:rFonts w:ascii="Century Gothic" w:hAnsi="Century Gothic"/>
          <w:sz w:val="24"/>
          <w:szCs w:val="24"/>
        </w:rPr>
        <w:t>S</w:t>
      </w:r>
      <w:r w:rsidR="009C0B05">
        <w:rPr>
          <w:rFonts w:ascii="Century Gothic" w:hAnsi="Century Gothic"/>
          <w:sz w:val="24"/>
          <w:szCs w:val="24"/>
        </w:rPr>
        <w:t>anctuary</w:t>
      </w:r>
    </w:p>
    <w:p w14:paraId="6759E22B" w14:textId="77777777" w:rsidR="008B7E16" w:rsidRPr="000F6FFC" w:rsidRDefault="008B7E16" w:rsidP="008B7E16">
      <w:pPr>
        <w:pStyle w:val="NoSpacing"/>
        <w:rPr>
          <w:rFonts w:ascii="Century Gothic" w:hAnsi="Century Gothic"/>
          <w:sz w:val="24"/>
          <w:szCs w:val="24"/>
        </w:rPr>
      </w:pPr>
    </w:p>
    <w:p w14:paraId="73F9B6C4" w14:textId="21813FDA" w:rsidR="00EE23C6" w:rsidRPr="005D35C8" w:rsidRDefault="008B7E16" w:rsidP="00D85DA1">
      <w:pPr>
        <w:pStyle w:val="NoSpacing"/>
        <w:ind w:left="1440" w:hanging="1440"/>
        <w:rPr>
          <w:rFonts w:ascii="Century Gothic" w:hAnsi="Century Gothic"/>
          <w:sz w:val="24"/>
          <w:szCs w:val="24"/>
        </w:rPr>
      </w:pPr>
      <w:r w:rsidRPr="000F6FFC">
        <w:rPr>
          <w:rFonts w:ascii="Century Gothic" w:hAnsi="Century Gothic"/>
          <w:sz w:val="24"/>
          <w:szCs w:val="24"/>
        </w:rPr>
        <w:t>Resolution:</w:t>
      </w:r>
      <w:r w:rsidRPr="000F6FFC">
        <w:rPr>
          <w:rFonts w:ascii="Century Gothic" w:hAnsi="Century Gothic"/>
          <w:sz w:val="24"/>
          <w:szCs w:val="24"/>
        </w:rPr>
        <w:tab/>
      </w:r>
      <w:r w:rsidR="009C0B05">
        <w:rPr>
          <w:rFonts w:ascii="Century Gothic" w:hAnsi="Century Gothic"/>
          <w:sz w:val="24"/>
          <w:szCs w:val="24"/>
        </w:rPr>
        <w:tab/>
      </w:r>
    </w:p>
    <w:p w14:paraId="43161A61" w14:textId="77777777" w:rsidR="00D85DA1" w:rsidRPr="00D85DA1" w:rsidRDefault="00D85DA1" w:rsidP="00D85DA1">
      <w:pPr>
        <w:rPr>
          <w:rFonts w:ascii="Century Gothic" w:hAnsi="Century Gothic"/>
        </w:rPr>
      </w:pPr>
      <w:r w:rsidRPr="00D85DA1">
        <w:rPr>
          <w:rFonts w:ascii="Century Gothic" w:hAnsi="Century Gothic"/>
        </w:rPr>
        <w:t>A Resolution Declaring Town of Daniel, Utah, a Gun Sanctuary Municipality</w:t>
      </w:r>
    </w:p>
    <w:p w14:paraId="41FEE423" w14:textId="77777777" w:rsidR="00D85DA1" w:rsidRPr="00D85DA1" w:rsidRDefault="00D85DA1" w:rsidP="00D85DA1">
      <w:pPr>
        <w:rPr>
          <w:rFonts w:ascii="Century Gothic" w:hAnsi="Century Gothic"/>
        </w:rPr>
      </w:pPr>
      <w:r w:rsidRPr="00D85DA1">
        <w:rPr>
          <w:rFonts w:ascii="Century Gothic" w:hAnsi="Century Gothic"/>
        </w:rPr>
        <w:t>On behalf of the citizens of the Town of Daniel, Utah, the Daniel Town Council state and accept as true the following:</w:t>
      </w:r>
    </w:p>
    <w:p w14:paraId="6A82F7F1" w14:textId="77777777" w:rsidR="00D85DA1" w:rsidRPr="00D85DA1" w:rsidRDefault="00D85DA1" w:rsidP="00D85DA1">
      <w:pPr>
        <w:rPr>
          <w:rFonts w:ascii="Century Gothic" w:hAnsi="Century Gothic"/>
        </w:rPr>
      </w:pPr>
      <w:r w:rsidRPr="00D85DA1">
        <w:rPr>
          <w:rFonts w:ascii="Century Gothic" w:hAnsi="Century Gothic"/>
        </w:rPr>
        <w:t>1. The Declaration of Independence states that people are “endowed by their Creator with certain unalienable Rights, . . . to secure these rights, Governments are instituted among Men . . . deriving their just powers from the consent of the governed”</w:t>
      </w:r>
    </w:p>
    <w:p w14:paraId="3D6EC19A" w14:textId="77777777" w:rsidR="00D85DA1" w:rsidRPr="00D85DA1" w:rsidRDefault="00D85DA1" w:rsidP="00D85DA1">
      <w:pPr>
        <w:rPr>
          <w:rFonts w:ascii="Century Gothic" w:hAnsi="Century Gothic"/>
        </w:rPr>
      </w:pPr>
      <w:r w:rsidRPr="00D85DA1">
        <w:rPr>
          <w:rFonts w:ascii="Century Gothic" w:hAnsi="Century Gothic"/>
        </w:rPr>
        <w:t>2. John Adams wrote in 1A Dissertation on the Canon and Feudal Law (1765): “I say RIGHTS, for such they (the people) have, undoubtedly, antecedent to all earthly government, Rights, that cannot be repealed or restrained by human laws, Rights derived from the great Legislator of the universe.”</w:t>
      </w:r>
    </w:p>
    <w:p w14:paraId="5D05FDBF" w14:textId="77777777" w:rsidR="00D85DA1" w:rsidRPr="00D85DA1" w:rsidRDefault="00D85DA1" w:rsidP="00D85DA1">
      <w:pPr>
        <w:rPr>
          <w:rFonts w:ascii="Century Gothic" w:hAnsi="Century Gothic"/>
        </w:rPr>
      </w:pPr>
      <w:r w:rsidRPr="00D85DA1">
        <w:rPr>
          <w:rFonts w:ascii="Century Gothic" w:hAnsi="Century Gothic"/>
        </w:rPr>
        <w:t>3. Natural Law Rights, given to each of us by Our Creator, are the basis of our Constitution by which they are protected and secured to each of us. Natural Law Rights, including that of self-protection, are guaranteed by our Laws, our History, and our Traditions</w:t>
      </w:r>
    </w:p>
    <w:p w14:paraId="49E46932" w14:textId="77777777" w:rsidR="00D85DA1" w:rsidRPr="00D85DA1" w:rsidRDefault="00D85DA1" w:rsidP="00D85DA1">
      <w:pPr>
        <w:rPr>
          <w:rFonts w:ascii="Century Gothic" w:hAnsi="Century Gothic"/>
        </w:rPr>
      </w:pPr>
      <w:r w:rsidRPr="00D85DA1">
        <w:rPr>
          <w:rFonts w:ascii="Century Gothic" w:hAnsi="Century Gothic"/>
        </w:rPr>
        <w:t>4. It is the natural tendency of civil government to expand beyond the limits of its rightful Constitutional authority and to usurp powers which have not been given to it through the delegated consent of the governed.</w:t>
      </w:r>
    </w:p>
    <w:p w14:paraId="5AA470B7" w14:textId="77777777" w:rsidR="00D85DA1" w:rsidRPr="00D85DA1" w:rsidRDefault="00D85DA1" w:rsidP="00D85DA1">
      <w:pPr>
        <w:rPr>
          <w:rFonts w:ascii="Century Gothic" w:hAnsi="Century Gothic"/>
        </w:rPr>
      </w:pPr>
      <w:r w:rsidRPr="00D85DA1">
        <w:rPr>
          <w:rFonts w:ascii="Century Gothic" w:hAnsi="Century Gothic"/>
        </w:rPr>
        <w:t>5. Whenever the uses of government are perverted, individual sovereignty is overtly endangered or threatened, and all other means of redress are ineffective, the People may, and in fact ought to, force the reestablishment of the original constitutional limits of government.</w:t>
      </w:r>
    </w:p>
    <w:p w14:paraId="7184F63E" w14:textId="77777777" w:rsidR="00D85DA1" w:rsidRPr="00D85DA1" w:rsidRDefault="00D85DA1" w:rsidP="00D85DA1">
      <w:pPr>
        <w:rPr>
          <w:rFonts w:ascii="Century Gothic" w:hAnsi="Century Gothic"/>
        </w:rPr>
      </w:pPr>
      <w:r w:rsidRPr="00D85DA1">
        <w:rPr>
          <w:rFonts w:ascii="Century Gothic" w:hAnsi="Century Gothic"/>
        </w:rPr>
        <w:t>6. Resistance against arbitrary power and oppression is the obligation of every Patriot, as not to do so is destructive to the good and happiness of mankind. In fact, it is the duty of the People of Daniel Town, through the actions of their lesser magistrates, namely local elected officials, to challenge the civil government when and where it exceeds or threatens to exceed its bounds.</w:t>
      </w:r>
    </w:p>
    <w:p w14:paraId="14E79998" w14:textId="77777777" w:rsidR="00D85DA1" w:rsidRPr="00D85DA1" w:rsidRDefault="00D85DA1" w:rsidP="00D85DA1">
      <w:pPr>
        <w:rPr>
          <w:rFonts w:ascii="Century Gothic" w:hAnsi="Century Gothic"/>
        </w:rPr>
      </w:pPr>
      <w:r w:rsidRPr="00D85DA1">
        <w:rPr>
          <w:rFonts w:ascii="Century Gothic" w:hAnsi="Century Gothic"/>
        </w:rPr>
        <w:lastRenderedPageBreak/>
        <w:t>7. The Constitution of the United States is the Supreme Law of our nation</w:t>
      </w:r>
    </w:p>
    <w:p w14:paraId="13FC1372" w14:textId="77777777" w:rsidR="00D85DA1" w:rsidRPr="00D85DA1" w:rsidRDefault="00D85DA1" w:rsidP="00D85DA1">
      <w:pPr>
        <w:rPr>
          <w:rFonts w:ascii="Century Gothic" w:hAnsi="Century Gothic"/>
        </w:rPr>
      </w:pPr>
      <w:r w:rsidRPr="00D85DA1">
        <w:rPr>
          <w:rFonts w:ascii="Century Gothic" w:hAnsi="Century Gothic"/>
        </w:rPr>
        <w:t>8. The Second Amendment to the Constitution of the United States of America states: “A well-regulated Militia being necessary to the security of a free State, the right of the people to keep and bear arms shall not be infringed”</w:t>
      </w:r>
    </w:p>
    <w:p w14:paraId="4882AADF" w14:textId="77777777" w:rsidR="00D85DA1" w:rsidRPr="00D85DA1" w:rsidRDefault="00D85DA1" w:rsidP="00D85DA1">
      <w:pPr>
        <w:rPr>
          <w:rFonts w:ascii="Century Gothic" w:hAnsi="Century Gothic"/>
        </w:rPr>
      </w:pPr>
      <w:r w:rsidRPr="00D85DA1">
        <w:rPr>
          <w:rFonts w:ascii="Century Gothic" w:hAnsi="Century Gothic"/>
        </w:rPr>
        <w:t>9. The U.S. Supreme Court found in Miranda v. Arizona (1966) stated that “Where rights secured by the constitution are involved, there can be no rule making or legislation which would abrogate them.”</w:t>
      </w:r>
    </w:p>
    <w:p w14:paraId="57E1F82A" w14:textId="77777777" w:rsidR="00D85DA1" w:rsidRPr="00D85DA1" w:rsidRDefault="00D85DA1" w:rsidP="00D85DA1">
      <w:pPr>
        <w:rPr>
          <w:rFonts w:ascii="Century Gothic" w:hAnsi="Century Gothic"/>
        </w:rPr>
      </w:pPr>
      <w:r w:rsidRPr="00D85DA1">
        <w:rPr>
          <w:rFonts w:ascii="Century Gothic" w:hAnsi="Century Gothic"/>
        </w:rPr>
        <w:t>10. The U.S. Supreme Court in the District of Columbia v. Heller (2008) decision affirmed that the Second Amendment right to keep and bear arms is not connected in any way to service in a militia</w:t>
      </w:r>
    </w:p>
    <w:p w14:paraId="12FA4438" w14:textId="77777777" w:rsidR="00D85DA1" w:rsidRPr="00D85DA1" w:rsidRDefault="00D85DA1" w:rsidP="00D85DA1">
      <w:pPr>
        <w:rPr>
          <w:rFonts w:ascii="Century Gothic" w:hAnsi="Century Gothic"/>
        </w:rPr>
      </w:pPr>
      <w:r w:rsidRPr="00D85DA1">
        <w:rPr>
          <w:rFonts w:ascii="Century Gothic" w:hAnsi="Century Gothic"/>
        </w:rPr>
        <w:t>11. The U.S. Supreme Court in United States v. Miller (1939) stated that firearms that are part of ordinary military equipment with use that could contribute to the common defense are protected by the Second Amendment</w:t>
      </w:r>
    </w:p>
    <w:p w14:paraId="2617CD78" w14:textId="77777777" w:rsidR="00D85DA1" w:rsidRPr="00D85DA1" w:rsidRDefault="00D85DA1" w:rsidP="00D85DA1">
      <w:pPr>
        <w:rPr>
          <w:rFonts w:ascii="Century Gothic" w:hAnsi="Century Gothic"/>
        </w:rPr>
      </w:pPr>
      <w:r w:rsidRPr="00D85DA1">
        <w:rPr>
          <w:rFonts w:ascii="Century Gothic" w:hAnsi="Century Gothic"/>
        </w:rPr>
        <w:t>12. The Fourteenth Amendment to the Constitution of the United States, Section 1, states: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7A32461D" w14:textId="77777777" w:rsidR="00D85DA1" w:rsidRPr="00D85DA1" w:rsidRDefault="00D85DA1" w:rsidP="00D85DA1">
      <w:pPr>
        <w:rPr>
          <w:rFonts w:ascii="Century Gothic" w:hAnsi="Century Gothic"/>
        </w:rPr>
      </w:pPr>
      <w:r w:rsidRPr="00D85DA1">
        <w:rPr>
          <w:rFonts w:ascii="Century Gothic" w:hAnsi="Century Gothic"/>
        </w:rPr>
        <w:t>13. The U.S. Supreme Court in the McDonald v. City of Chicago (2010) decision affirmed that a person’s Second Amendment rights to “keep and bear arms” is further secured by the “due process” and the “privileges and immunities” clauses of the Fourteenth Amendment. The decision also protects rights closely related to the Second Amendment, namely the right to manufacture, transfer, purchase, and sell firearms, accessories, and ammunition.</w:t>
      </w:r>
    </w:p>
    <w:p w14:paraId="75B8B859" w14:textId="77777777" w:rsidR="00D85DA1" w:rsidRPr="00D85DA1" w:rsidRDefault="00D85DA1" w:rsidP="00D85DA1">
      <w:pPr>
        <w:rPr>
          <w:rFonts w:ascii="Century Gothic" w:hAnsi="Century Gothic"/>
        </w:rPr>
      </w:pPr>
      <w:r w:rsidRPr="00D85DA1">
        <w:rPr>
          <w:rFonts w:ascii="Century Gothic" w:hAnsi="Century Gothic"/>
        </w:rPr>
        <w:t>14. The Utah State Constitution, Article I, Section 6, states: “The people have the right to bear arms for their security and defense”</w:t>
      </w:r>
    </w:p>
    <w:p w14:paraId="4A852B3D" w14:textId="77777777" w:rsidR="00D85DA1" w:rsidRPr="00D85DA1" w:rsidRDefault="00D85DA1" w:rsidP="00D85DA1">
      <w:pPr>
        <w:rPr>
          <w:rFonts w:ascii="Century Gothic" w:hAnsi="Century Gothic"/>
        </w:rPr>
      </w:pPr>
      <w:r w:rsidRPr="00D85DA1">
        <w:rPr>
          <w:rFonts w:ascii="Century Gothic" w:hAnsi="Century Gothic"/>
        </w:rPr>
        <w:t>15. The Utah State Constitution, Article I, Section 14, states: “The right of the people to be secure in their persons, houses, papers and effects against unreasonable searches and seizures shall not be violated; and no warrant shall issue but upon probable cause supported by oath or affirmation, particularly describing the place to be searched, and the person or things to be seized.</w:t>
      </w:r>
    </w:p>
    <w:p w14:paraId="71D89534" w14:textId="77777777" w:rsidR="00D85DA1" w:rsidRPr="00D85DA1" w:rsidRDefault="00D85DA1" w:rsidP="00D85DA1">
      <w:pPr>
        <w:rPr>
          <w:rFonts w:ascii="Century Gothic" w:hAnsi="Century Gothic"/>
        </w:rPr>
      </w:pPr>
      <w:r w:rsidRPr="00D85DA1">
        <w:rPr>
          <w:rFonts w:ascii="Century Gothic" w:hAnsi="Century Gothic"/>
        </w:rPr>
        <w:t xml:space="preserve"> 16. The Utah State Constitution, Article I, Section 7, states: “No person shall be deprived of life, liberty or property, without due process of law”.</w:t>
      </w:r>
    </w:p>
    <w:p w14:paraId="1CE0E820" w14:textId="77777777" w:rsidR="00D85DA1" w:rsidRPr="00D85DA1" w:rsidRDefault="00D85DA1" w:rsidP="00D85DA1">
      <w:pPr>
        <w:rPr>
          <w:rFonts w:ascii="Century Gothic" w:hAnsi="Century Gothic"/>
        </w:rPr>
      </w:pPr>
      <w:r w:rsidRPr="00D85DA1">
        <w:rPr>
          <w:rFonts w:ascii="Century Gothic" w:hAnsi="Century Gothic"/>
        </w:rPr>
        <w:t>17. The Tenth Amendment to the Constitution of the United States of America states: “The powers not delegated to the United States by the Constitution, nor prohibited by it to the States, are reserved to the States respectively, or to the people.”</w:t>
      </w:r>
    </w:p>
    <w:p w14:paraId="7B35CD64" w14:textId="77777777" w:rsidR="00D85DA1" w:rsidRPr="00D85DA1" w:rsidRDefault="00D85DA1" w:rsidP="00D85DA1">
      <w:pPr>
        <w:rPr>
          <w:rFonts w:ascii="Century Gothic" w:hAnsi="Century Gothic"/>
        </w:rPr>
      </w:pPr>
      <w:r w:rsidRPr="00D85DA1">
        <w:rPr>
          <w:rFonts w:ascii="Century Gothic" w:hAnsi="Century Gothic"/>
        </w:rPr>
        <w:t xml:space="preserve">18. The U.S. Supreme Court found in Prinz v. United States (1997) that the Federal government cannot compel law enforcement officers of the states to enforce federal </w:t>
      </w:r>
      <w:r w:rsidRPr="00D85DA1">
        <w:rPr>
          <w:rFonts w:ascii="Century Gothic" w:hAnsi="Century Gothic"/>
        </w:rPr>
        <w:lastRenderedPageBreak/>
        <w:t>laws as it would increase the power of the federal government far beyond that which the Constitution intends. Therefore, the people of the Town of Daniel, Utah, through their duly elected officials in the Town of Daniel, resolve that the Town of Daniel, Utah, is hereby designated a “Gun Sanctuary Town” in order to preserve for the People of, on, and in the Town of Daniel : 1. The unalienable right to keep and bear arms, as specified in the Second Amendment to the US Constitution, the Constitution of Utah, and further upheld by subsequent decisions of the US Supreme Court</w:t>
      </w:r>
    </w:p>
    <w:p w14:paraId="5A157741" w14:textId="77777777" w:rsidR="00D85DA1" w:rsidRPr="00D85DA1" w:rsidRDefault="00D85DA1" w:rsidP="00D85DA1">
      <w:pPr>
        <w:rPr>
          <w:rFonts w:ascii="Century Gothic" w:hAnsi="Century Gothic"/>
        </w:rPr>
      </w:pPr>
      <w:r w:rsidRPr="00D85DA1">
        <w:rPr>
          <w:rFonts w:ascii="Century Gothic" w:hAnsi="Century Gothic"/>
        </w:rPr>
        <w:t>2. The right, as originally written and understood, to keep and bear arms for self-defense, personal safety, protection of one’s family, and in defense of one’s community and county</w:t>
      </w:r>
    </w:p>
    <w:p w14:paraId="048CD142" w14:textId="77777777" w:rsidR="00D85DA1" w:rsidRPr="00D85DA1" w:rsidRDefault="00D85DA1" w:rsidP="00D85DA1">
      <w:pPr>
        <w:rPr>
          <w:rFonts w:ascii="Century Gothic" w:hAnsi="Century Gothic"/>
        </w:rPr>
      </w:pPr>
      <w:r w:rsidRPr="00D85DA1">
        <w:rPr>
          <w:rFonts w:ascii="Century Gothic" w:hAnsi="Century Gothic"/>
        </w:rPr>
        <w:t>3. The right to manufacture, transfer, purchase, and sell firearms and ammunition designed for those purposes outlined above, rights guaranteed by the US Constitution and the Constitution of Utah. Furthermore, any regulation of the right to keep and bear arms or affiliated firearm rights that violates the Second, Ninth, Tenth, or Fourteenth amendments to the US Constitution, that violates, Utah Constitution, or that violates numerous related US Supreme Court Decisions including those listed above shall be regarded by the People of, on, or in the Town of Daniel to be unconstitutional, a transgression of the Supreme Law of the Land and its spirit of individual sovereignty, and, therefore by necessity, unenforceable and invalid from the outset.</w:t>
      </w:r>
    </w:p>
    <w:p w14:paraId="29447FE2" w14:textId="77777777" w:rsidR="00D85DA1" w:rsidRPr="00D85DA1" w:rsidRDefault="00D85DA1" w:rsidP="00D85DA1">
      <w:pPr>
        <w:rPr>
          <w:rFonts w:ascii="Century Gothic" w:hAnsi="Century Gothic"/>
        </w:rPr>
      </w:pPr>
    </w:p>
    <w:p w14:paraId="43EACFB4" w14:textId="77777777" w:rsidR="00D85DA1" w:rsidRPr="00D85DA1" w:rsidRDefault="00D85DA1" w:rsidP="00D85DA1">
      <w:pPr>
        <w:rPr>
          <w:rFonts w:ascii="Century Gothic" w:hAnsi="Century Gothic"/>
        </w:rPr>
      </w:pPr>
      <w:r w:rsidRPr="00D85DA1">
        <w:rPr>
          <w:rFonts w:ascii="Century Gothic" w:hAnsi="Century Gothic"/>
        </w:rPr>
        <w:t>Moreover, the criminal misuse of firearms is due to the fact that criminals do not obey laws and this is not a reason to abrogate or abridge the unalienable, constitutionally-guaranteed rights of law-abiding citizens. The last protectors of the US Constitution are We the People of the United States and our ability to fulfill that role successfully rests on our Second Amendment rights.</w:t>
      </w:r>
    </w:p>
    <w:p w14:paraId="222EF4A0" w14:textId="77777777" w:rsidR="00D85DA1" w:rsidRPr="00D85DA1" w:rsidRDefault="00D85DA1" w:rsidP="00D85DA1">
      <w:pPr>
        <w:rPr>
          <w:rFonts w:ascii="Century Gothic" w:hAnsi="Century Gothic"/>
        </w:rPr>
      </w:pPr>
    </w:p>
    <w:p w14:paraId="7E6B557E" w14:textId="77777777" w:rsidR="00D85DA1" w:rsidRPr="00D85DA1" w:rsidRDefault="00D85DA1" w:rsidP="00D85DA1">
      <w:pPr>
        <w:rPr>
          <w:rFonts w:ascii="Century Gothic" w:hAnsi="Century Gothic"/>
        </w:rPr>
      </w:pPr>
      <w:r w:rsidRPr="00D85DA1">
        <w:rPr>
          <w:rFonts w:ascii="Century Gothic" w:hAnsi="Century Gothic"/>
        </w:rPr>
        <w:t>Therefore, the Daniel Town Government will not authorize or appropriate government funds, resources, employees, agencies, contractors, buildings, detention centers or offices for the purpose of enforcing or assisting in the enforcement of any element of such acts, laws, orders, mandates, rules or regulations, that infringe on the right by the people to keep and bear arms as described and defined in detail above.</w:t>
      </w:r>
    </w:p>
    <w:p w14:paraId="76BBCBE4" w14:textId="77777777" w:rsidR="00D85DA1" w:rsidRPr="00D85DA1" w:rsidRDefault="00D85DA1" w:rsidP="00D85DA1">
      <w:pPr>
        <w:rPr>
          <w:rFonts w:ascii="Century Gothic" w:hAnsi="Century Gothic"/>
        </w:rPr>
      </w:pPr>
    </w:p>
    <w:p w14:paraId="1D89D341" w14:textId="77777777" w:rsidR="00D85DA1" w:rsidRPr="00D85DA1" w:rsidRDefault="00D85DA1" w:rsidP="00D85DA1">
      <w:pPr>
        <w:rPr>
          <w:rFonts w:ascii="Century Gothic" w:hAnsi="Century Gothic"/>
        </w:rPr>
      </w:pPr>
      <w:r w:rsidRPr="00D85DA1">
        <w:rPr>
          <w:rFonts w:ascii="Century Gothic" w:hAnsi="Century Gothic"/>
        </w:rPr>
        <w:t>This resolution was assembled and written by, Daniel Town Planning Director, using constitutional law internet references and is based in part on similar ordinances and resolutions from Columbia, Carolina, and Josephine Counties, Oregon.</w:t>
      </w:r>
    </w:p>
    <w:p w14:paraId="35A35B24" w14:textId="7EC4F9C1" w:rsidR="00EE23C6" w:rsidRPr="005D35C8" w:rsidRDefault="00EE23C6" w:rsidP="009C0B05">
      <w:pPr>
        <w:pStyle w:val="NoSpacing"/>
        <w:rPr>
          <w:rFonts w:ascii="Century Gothic" w:hAnsi="Century Gothic"/>
          <w:sz w:val="24"/>
          <w:szCs w:val="24"/>
        </w:rPr>
      </w:pPr>
    </w:p>
    <w:sectPr w:rsidR="00EE23C6" w:rsidRPr="005D3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16"/>
    <w:rsid w:val="000F6BA2"/>
    <w:rsid w:val="000F6FFC"/>
    <w:rsid w:val="002C044B"/>
    <w:rsid w:val="005D35C8"/>
    <w:rsid w:val="007D72D8"/>
    <w:rsid w:val="008B7E16"/>
    <w:rsid w:val="008D0B1E"/>
    <w:rsid w:val="009C0B05"/>
    <w:rsid w:val="00D530E2"/>
    <w:rsid w:val="00D85DA1"/>
    <w:rsid w:val="00DE7987"/>
    <w:rsid w:val="00EE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E102"/>
  <w15:chartTrackingRefBased/>
  <w15:docId w15:val="{4F35E085-4CA0-4DD8-BCBD-CCA17544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E16"/>
    <w:pPr>
      <w:spacing w:after="0" w:line="240" w:lineRule="auto"/>
    </w:pPr>
  </w:style>
  <w:style w:type="character" w:styleId="Strong">
    <w:name w:val="Strong"/>
    <w:basedOn w:val="DefaultParagraphFont"/>
    <w:uiPriority w:val="22"/>
    <w:qFormat/>
    <w:rsid w:val="009C0B05"/>
    <w:rPr>
      <w:b/>
      <w:bCs/>
    </w:rPr>
  </w:style>
  <w:style w:type="paragraph" w:styleId="BalloonText">
    <w:name w:val="Balloon Text"/>
    <w:basedOn w:val="Normal"/>
    <w:link w:val="BalloonTextChar"/>
    <w:uiPriority w:val="99"/>
    <w:semiHidden/>
    <w:unhideWhenUsed/>
    <w:rsid w:val="008D0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1395">
      <w:bodyDiv w:val="1"/>
      <w:marLeft w:val="0"/>
      <w:marRight w:val="0"/>
      <w:marTop w:val="0"/>
      <w:marBottom w:val="0"/>
      <w:divBdr>
        <w:top w:val="none" w:sz="0" w:space="0" w:color="auto"/>
        <w:left w:val="none" w:sz="0" w:space="0" w:color="auto"/>
        <w:bottom w:val="none" w:sz="0" w:space="0" w:color="auto"/>
        <w:right w:val="none" w:sz="0" w:space="0" w:color="auto"/>
      </w:divBdr>
      <w:divsChild>
        <w:div w:id="199126885">
          <w:marLeft w:val="0"/>
          <w:marRight w:val="0"/>
          <w:marTop w:val="0"/>
          <w:marBottom w:val="0"/>
          <w:divBdr>
            <w:top w:val="single" w:sz="6" w:space="0" w:color="E9EDF8"/>
            <w:left w:val="single" w:sz="6" w:space="0" w:color="E9EDF8"/>
            <w:bottom w:val="none" w:sz="0" w:space="0" w:color="auto"/>
            <w:right w:val="single" w:sz="6" w:space="0" w:color="E9EDF8"/>
          </w:divBdr>
          <w:divsChild>
            <w:div w:id="2068408658">
              <w:marLeft w:val="0"/>
              <w:marRight w:val="0"/>
              <w:marTop w:val="0"/>
              <w:marBottom w:val="0"/>
              <w:divBdr>
                <w:top w:val="none" w:sz="0" w:space="0" w:color="auto"/>
                <w:left w:val="none" w:sz="0" w:space="0" w:color="auto"/>
                <w:bottom w:val="none" w:sz="0" w:space="0" w:color="auto"/>
                <w:right w:val="none" w:sz="0" w:space="0" w:color="auto"/>
              </w:divBdr>
              <w:divsChild>
                <w:div w:id="1807238349">
                  <w:marLeft w:val="0"/>
                  <w:marRight w:val="0"/>
                  <w:marTop w:val="0"/>
                  <w:marBottom w:val="0"/>
                  <w:divBdr>
                    <w:top w:val="none" w:sz="0" w:space="0" w:color="auto"/>
                    <w:left w:val="none" w:sz="0" w:space="0" w:color="auto"/>
                    <w:bottom w:val="none" w:sz="0" w:space="0" w:color="auto"/>
                    <w:right w:val="none" w:sz="0" w:space="0" w:color="auto"/>
                  </w:divBdr>
                  <w:divsChild>
                    <w:div w:id="692461578">
                      <w:marLeft w:val="0"/>
                      <w:marRight w:val="0"/>
                      <w:marTop w:val="150"/>
                      <w:marBottom w:val="300"/>
                      <w:divBdr>
                        <w:top w:val="none" w:sz="0" w:space="0" w:color="auto"/>
                        <w:left w:val="none" w:sz="0" w:space="0" w:color="auto"/>
                        <w:bottom w:val="none" w:sz="0" w:space="0" w:color="auto"/>
                        <w:right w:val="none" w:sz="0" w:space="0" w:color="auto"/>
                      </w:divBdr>
                      <w:divsChild>
                        <w:div w:id="336925091">
                          <w:marLeft w:val="0"/>
                          <w:marRight w:val="0"/>
                          <w:marTop w:val="0"/>
                          <w:marBottom w:val="0"/>
                          <w:divBdr>
                            <w:top w:val="none" w:sz="0" w:space="0" w:color="auto"/>
                            <w:left w:val="none" w:sz="0" w:space="0" w:color="auto"/>
                            <w:bottom w:val="none" w:sz="0" w:space="0" w:color="auto"/>
                            <w:right w:val="none" w:sz="0" w:space="0" w:color="auto"/>
                          </w:divBdr>
                          <w:divsChild>
                            <w:div w:id="539170731">
                              <w:marLeft w:val="0"/>
                              <w:marRight w:val="0"/>
                              <w:marTop w:val="0"/>
                              <w:marBottom w:val="0"/>
                              <w:divBdr>
                                <w:top w:val="none" w:sz="0" w:space="0" w:color="auto"/>
                                <w:left w:val="none" w:sz="0" w:space="0" w:color="auto"/>
                                <w:bottom w:val="none" w:sz="0" w:space="0" w:color="auto"/>
                                <w:right w:val="none" w:sz="0" w:space="0" w:color="auto"/>
                              </w:divBdr>
                              <w:divsChild>
                                <w:div w:id="1867061073">
                                  <w:marLeft w:val="0"/>
                                  <w:marRight w:val="0"/>
                                  <w:marTop w:val="0"/>
                                  <w:marBottom w:val="0"/>
                                  <w:divBdr>
                                    <w:top w:val="none" w:sz="0" w:space="0" w:color="auto"/>
                                    <w:left w:val="none" w:sz="0" w:space="0" w:color="auto"/>
                                    <w:bottom w:val="none" w:sz="0" w:space="0" w:color="auto"/>
                                    <w:right w:val="none" w:sz="0" w:space="0" w:color="auto"/>
                                  </w:divBdr>
                                  <w:divsChild>
                                    <w:div w:id="1458795572">
                                      <w:marLeft w:val="0"/>
                                      <w:marRight w:val="0"/>
                                      <w:marTop w:val="0"/>
                                      <w:marBottom w:val="0"/>
                                      <w:divBdr>
                                        <w:top w:val="none" w:sz="0" w:space="0" w:color="auto"/>
                                        <w:left w:val="none" w:sz="0" w:space="0" w:color="auto"/>
                                        <w:bottom w:val="none" w:sz="0" w:space="0" w:color="auto"/>
                                        <w:right w:val="none" w:sz="0" w:space="0" w:color="auto"/>
                                      </w:divBdr>
                                    </w:div>
                                    <w:div w:id="176358006">
                                      <w:marLeft w:val="0"/>
                                      <w:marRight w:val="0"/>
                                      <w:marTop w:val="0"/>
                                      <w:marBottom w:val="0"/>
                                      <w:divBdr>
                                        <w:top w:val="none" w:sz="0" w:space="0" w:color="auto"/>
                                        <w:left w:val="none" w:sz="0" w:space="0" w:color="auto"/>
                                        <w:bottom w:val="none" w:sz="0" w:space="0" w:color="auto"/>
                                        <w:right w:val="none" w:sz="0" w:space="0" w:color="auto"/>
                                      </w:divBdr>
                                    </w:div>
                                    <w:div w:id="1976060244">
                                      <w:marLeft w:val="0"/>
                                      <w:marRight w:val="0"/>
                                      <w:marTop w:val="0"/>
                                      <w:marBottom w:val="0"/>
                                      <w:divBdr>
                                        <w:top w:val="none" w:sz="0" w:space="0" w:color="auto"/>
                                        <w:left w:val="none" w:sz="0" w:space="0" w:color="auto"/>
                                        <w:bottom w:val="none" w:sz="0" w:space="0" w:color="auto"/>
                                        <w:right w:val="none" w:sz="0" w:space="0" w:color="auto"/>
                                      </w:divBdr>
                                    </w:div>
                                    <w:div w:id="752968239">
                                      <w:marLeft w:val="0"/>
                                      <w:marRight w:val="0"/>
                                      <w:marTop w:val="0"/>
                                      <w:marBottom w:val="0"/>
                                      <w:divBdr>
                                        <w:top w:val="none" w:sz="0" w:space="0" w:color="auto"/>
                                        <w:left w:val="none" w:sz="0" w:space="0" w:color="auto"/>
                                        <w:bottom w:val="none" w:sz="0" w:space="0" w:color="auto"/>
                                        <w:right w:val="none" w:sz="0" w:space="0" w:color="auto"/>
                                      </w:divBdr>
                                    </w:div>
                                    <w:div w:id="1531870914">
                                      <w:marLeft w:val="0"/>
                                      <w:marRight w:val="0"/>
                                      <w:marTop w:val="0"/>
                                      <w:marBottom w:val="0"/>
                                      <w:divBdr>
                                        <w:top w:val="none" w:sz="0" w:space="0" w:color="auto"/>
                                        <w:left w:val="none" w:sz="0" w:space="0" w:color="auto"/>
                                        <w:bottom w:val="none" w:sz="0" w:space="0" w:color="auto"/>
                                        <w:right w:val="none" w:sz="0" w:space="0" w:color="auto"/>
                                      </w:divBdr>
                                    </w:div>
                                    <w:div w:id="274096007">
                                      <w:marLeft w:val="0"/>
                                      <w:marRight w:val="0"/>
                                      <w:marTop w:val="0"/>
                                      <w:marBottom w:val="0"/>
                                      <w:divBdr>
                                        <w:top w:val="none" w:sz="0" w:space="0" w:color="auto"/>
                                        <w:left w:val="none" w:sz="0" w:space="0" w:color="auto"/>
                                        <w:bottom w:val="none" w:sz="0" w:space="0" w:color="auto"/>
                                        <w:right w:val="none" w:sz="0" w:space="0" w:color="auto"/>
                                      </w:divBdr>
                                    </w:div>
                                    <w:div w:id="1895189701">
                                      <w:marLeft w:val="0"/>
                                      <w:marRight w:val="0"/>
                                      <w:marTop w:val="0"/>
                                      <w:marBottom w:val="0"/>
                                      <w:divBdr>
                                        <w:top w:val="none" w:sz="0" w:space="0" w:color="auto"/>
                                        <w:left w:val="none" w:sz="0" w:space="0" w:color="auto"/>
                                        <w:bottom w:val="none" w:sz="0" w:space="0" w:color="auto"/>
                                        <w:right w:val="none" w:sz="0" w:space="0" w:color="auto"/>
                                      </w:divBdr>
                                    </w:div>
                                    <w:div w:id="1191339008">
                                      <w:marLeft w:val="0"/>
                                      <w:marRight w:val="0"/>
                                      <w:marTop w:val="0"/>
                                      <w:marBottom w:val="0"/>
                                      <w:divBdr>
                                        <w:top w:val="none" w:sz="0" w:space="0" w:color="auto"/>
                                        <w:left w:val="none" w:sz="0" w:space="0" w:color="auto"/>
                                        <w:bottom w:val="none" w:sz="0" w:space="0" w:color="auto"/>
                                        <w:right w:val="none" w:sz="0" w:space="0" w:color="auto"/>
                                      </w:divBdr>
                                    </w:div>
                                    <w:div w:id="1863518444">
                                      <w:marLeft w:val="0"/>
                                      <w:marRight w:val="0"/>
                                      <w:marTop w:val="0"/>
                                      <w:marBottom w:val="0"/>
                                      <w:divBdr>
                                        <w:top w:val="none" w:sz="0" w:space="0" w:color="auto"/>
                                        <w:left w:val="none" w:sz="0" w:space="0" w:color="auto"/>
                                        <w:bottom w:val="none" w:sz="0" w:space="0" w:color="auto"/>
                                        <w:right w:val="none" w:sz="0" w:space="0" w:color="auto"/>
                                      </w:divBdr>
                                    </w:div>
                                    <w:div w:id="1487865327">
                                      <w:marLeft w:val="0"/>
                                      <w:marRight w:val="0"/>
                                      <w:marTop w:val="0"/>
                                      <w:marBottom w:val="0"/>
                                      <w:divBdr>
                                        <w:top w:val="none" w:sz="0" w:space="0" w:color="auto"/>
                                        <w:left w:val="none" w:sz="0" w:space="0" w:color="auto"/>
                                        <w:bottom w:val="none" w:sz="0" w:space="0" w:color="auto"/>
                                        <w:right w:val="none" w:sz="0" w:space="0" w:color="auto"/>
                                      </w:divBdr>
                                    </w:div>
                                    <w:div w:id="859659520">
                                      <w:marLeft w:val="0"/>
                                      <w:marRight w:val="0"/>
                                      <w:marTop w:val="0"/>
                                      <w:marBottom w:val="0"/>
                                      <w:divBdr>
                                        <w:top w:val="none" w:sz="0" w:space="0" w:color="auto"/>
                                        <w:left w:val="none" w:sz="0" w:space="0" w:color="auto"/>
                                        <w:bottom w:val="none" w:sz="0" w:space="0" w:color="auto"/>
                                        <w:right w:val="none" w:sz="0" w:space="0" w:color="auto"/>
                                      </w:divBdr>
                                    </w:div>
                                    <w:div w:id="1915384495">
                                      <w:marLeft w:val="0"/>
                                      <w:marRight w:val="0"/>
                                      <w:marTop w:val="0"/>
                                      <w:marBottom w:val="0"/>
                                      <w:divBdr>
                                        <w:top w:val="none" w:sz="0" w:space="0" w:color="auto"/>
                                        <w:left w:val="none" w:sz="0" w:space="0" w:color="auto"/>
                                        <w:bottom w:val="none" w:sz="0" w:space="0" w:color="auto"/>
                                        <w:right w:val="none" w:sz="0" w:space="0" w:color="auto"/>
                                      </w:divBdr>
                                    </w:div>
                                    <w:div w:id="1401516459">
                                      <w:marLeft w:val="0"/>
                                      <w:marRight w:val="0"/>
                                      <w:marTop w:val="0"/>
                                      <w:marBottom w:val="0"/>
                                      <w:divBdr>
                                        <w:top w:val="none" w:sz="0" w:space="0" w:color="auto"/>
                                        <w:left w:val="none" w:sz="0" w:space="0" w:color="auto"/>
                                        <w:bottom w:val="none" w:sz="0" w:space="0" w:color="auto"/>
                                        <w:right w:val="none" w:sz="0" w:space="0" w:color="auto"/>
                                      </w:divBdr>
                                    </w:div>
                                    <w:div w:id="1575970057">
                                      <w:marLeft w:val="0"/>
                                      <w:marRight w:val="0"/>
                                      <w:marTop w:val="0"/>
                                      <w:marBottom w:val="0"/>
                                      <w:divBdr>
                                        <w:top w:val="none" w:sz="0" w:space="0" w:color="auto"/>
                                        <w:left w:val="none" w:sz="0" w:space="0" w:color="auto"/>
                                        <w:bottom w:val="none" w:sz="0" w:space="0" w:color="auto"/>
                                        <w:right w:val="none" w:sz="0" w:space="0" w:color="auto"/>
                                      </w:divBdr>
                                    </w:div>
                                    <w:div w:id="659427914">
                                      <w:marLeft w:val="0"/>
                                      <w:marRight w:val="0"/>
                                      <w:marTop w:val="0"/>
                                      <w:marBottom w:val="0"/>
                                      <w:divBdr>
                                        <w:top w:val="none" w:sz="0" w:space="0" w:color="auto"/>
                                        <w:left w:val="none" w:sz="0" w:space="0" w:color="auto"/>
                                        <w:bottom w:val="none" w:sz="0" w:space="0" w:color="auto"/>
                                        <w:right w:val="none" w:sz="0" w:space="0" w:color="auto"/>
                                      </w:divBdr>
                                    </w:div>
                                    <w:div w:id="475805386">
                                      <w:marLeft w:val="0"/>
                                      <w:marRight w:val="0"/>
                                      <w:marTop w:val="0"/>
                                      <w:marBottom w:val="0"/>
                                      <w:divBdr>
                                        <w:top w:val="none" w:sz="0" w:space="0" w:color="auto"/>
                                        <w:left w:val="none" w:sz="0" w:space="0" w:color="auto"/>
                                        <w:bottom w:val="none" w:sz="0" w:space="0" w:color="auto"/>
                                        <w:right w:val="none" w:sz="0" w:space="0" w:color="auto"/>
                                      </w:divBdr>
                                    </w:div>
                                    <w:div w:id="1789162092">
                                      <w:marLeft w:val="0"/>
                                      <w:marRight w:val="0"/>
                                      <w:marTop w:val="0"/>
                                      <w:marBottom w:val="0"/>
                                      <w:divBdr>
                                        <w:top w:val="none" w:sz="0" w:space="0" w:color="auto"/>
                                        <w:left w:val="none" w:sz="0" w:space="0" w:color="auto"/>
                                        <w:bottom w:val="none" w:sz="0" w:space="0" w:color="auto"/>
                                        <w:right w:val="none" w:sz="0" w:space="0" w:color="auto"/>
                                      </w:divBdr>
                                    </w:div>
                                    <w:div w:id="1132020631">
                                      <w:marLeft w:val="0"/>
                                      <w:marRight w:val="0"/>
                                      <w:marTop w:val="0"/>
                                      <w:marBottom w:val="0"/>
                                      <w:divBdr>
                                        <w:top w:val="none" w:sz="0" w:space="0" w:color="auto"/>
                                        <w:left w:val="none" w:sz="0" w:space="0" w:color="auto"/>
                                        <w:bottom w:val="none" w:sz="0" w:space="0" w:color="auto"/>
                                        <w:right w:val="none" w:sz="0" w:space="0" w:color="auto"/>
                                      </w:divBdr>
                                    </w:div>
                                    <w:div w:id="109519765">
                                      <w:marLeft w:val="0"/>
                                      <w:marRight w:val="0"/>
                                      <w:marTop w:val="0"/>
                                      <w:marBottom w:val="0"/>
                                      <w:divBdr>
                                        <w:top w:val="none" w:sz="0" w:space="0" w:color="auto"/>
                                        <w:left w:val="none" w:sz="0" w:space="0" w:color="auto"/>
                                        <w:bottom w:val="none" w:sz="0" w:space="0" w:color="auto"/>
                                        <w:right w:val="none" w:sz="0" w:space="0" w:color="auto"/>
                                      </w:divBdr>
                                    </w:div>
                                    <w:div w:id="318970526">
                                      <w:marLeft w:val="0"/>
                                      <w:marRight w:val="0"/>
                                      <w:marTop w:val="0"/>
                                      <w:marBottom w:val="0"/>
                                      <w:divBdr>
                                        <w:top w:val="none" w:sz="0" w:space="0" w:color="auto"/>
                                        <w:left w:val="none" w:sz="0" w:space="0" w:color="auto"/>
                                        <w:bottom w:val="none" w:sz="0" w:space="0" w:color="auto"/>
                                        <w:right w:val="none" w:sz="0" w:space="0" w:color="auto"/>
                                      </w:divBdr>
                                    </w:div>
                                    <w:div w:id="826634754">
                                      <w:marLeft w:val="0"/>
                                      <w:marRight w:val="0"/>
                                      <w:marTop w:val="0"/>
                                      <w:marBottom w:val="0"/>
                                      <w:divBdr>
                                        <w:top w:val="none" w:sz="0" w:space="0" w:color="auto"/>
                                        <w:left w:val="none" w:sz="0" w:space="0" w:color="auto"/>
                                        <w:bottom w:val="none" w:sz="0" w:space="0" w:color="auto"/>
                                        <w:right w:val="none" w:sz="0" w:space="0" w:color="auto"/>
                                      </w:divBdr>
                                    </w:div>
                                    <w:div w:id="1717662286">
                                      <w:marLeft w:val="0"/>
                                      <w:marRight w:val="0"/>
                                      <w:marTop w:val="0"/>
                                      <w:marBottom w:val="0"/>
                                      <w:divBdr>
                                        <w:top w:val="none" w:sz="0" w:space="0" w:color="auto"/>
                                        <w:left w:val="none" w:sz="0" w:space="0" w:color="auto"/>
                                        <w:bottom w:val="none" w:sz="0" w:space="0" w:color="auto"/>
                                        <w:right w:val="none" w:sz="0" w:space="0" w:color="auto"/>
                                      </w:divBdr>
                                    </w:div>
                                    <w:div w:id="1351562979">
                                      <w:marLeft w:val="0"/>
                                      <w:marRight w:val="0"/>
                                      <w:marTop w:val="0"/>
                                      <w:marBottom w:val="0"/>
                                      <w:divBdr>
                                        <w:top w:val="none" w:sz="0" w:space="0" w:color="auto"/>
                                        <w:left w:val="none" w:sz="0" w:space="0" w:color="auto"/>
                                        <w:bottom w:val="none" w:sz="0" w:space="0" w:color="auto"/>
                                        <w:right w:val="none" w:sz="0" w:space="0" w:color="auto"/>
                                      </w:divBdr>
                                    </w:div>
                                    <w:div w:id="948659245">
                                      <w:marLeft w:val="0"/>
                                      <w:marRight w:val="0"/>
                                      <w:marTop w:val="0"/>
                                      <w:marBottom w:val="0"/>
                                      <w:divBdr>
                                        <w:top w:val="none" w:sz="0" w:space="0" w:color="auto"/>
                                        <w:left w:val="none" w:sz="0" w:space="0" w:color="auto"/>
                                        <w:bottom w:val="none" w:sz="0" w:space="0" w:color="auto"/>
                                        <w:right w:val="none" w:sz="0" w:space="0" w:color="auto"/>
                                      </w:divBdr>
                                    </w:div>
                                    <w:div w:id="1174685285">
                                      <w:marLeft w:val="0"/>
                                      <w:marRight w:val="0"/>
                                      <w:marTop w:val="0"/>
                                      <w:marBottom w:val="0"/>
                                      <w:divBdr>
                                        <w:top w:val="none" w:sz="0" w:space="0" w:color="auto"/>
                                        <w:left w:val="none" w:sz="0" w:space="0" w:color="auto"/>
                                        <w:bottom w:val="none" w:sz="0" w:space="0" w:color="auto"/>
                                        <w:right w:val="none" w:sz="0" w:space="0" w:color="auto"/>
                                      </w:divBdr>
                                    </w:div>
                                    <w:div w:id="509028410">
                                      <w:marLeft w:val="0"/>
                                      <w:marRight w:val="0"/>
                                      <w:marTop w:val="0"/>
                                      <w:marBottom w:val="0"/>
                                      <w:divBdr>
                                        <w:top w:val="none" w:sz="0" w:space="0" w:color="auto"/>
                                        <w:left w:val="none" w:sz="0" w:space="0" w:color="auto"/>
                                        <w:bottom w:val="none" w:sz="0" w:space="0" w:color="auto"/>
                                        <w:right w:val="none" w:sz="0" w:space="0" w:color="auto"/>
                                      </w:divBdr>
                                    </w:div>
                                    <w:div w:id="1280913659">
                                      <w:marLeft w:val="0"/>
                                      <w:marRight w:val="0"/>
                                      <w:marTop w:val="0"/>
                                      <w:marBottom w:val="0"/>
                                      <w:divBdr>
                                        <w:top w:val="none" w:sz="0" w:space="0" w:color="auto"/>
                                        <w:left w:val="none" w:sz="0" w:space="0" w:color="auto"/>
                                        <w:bottom w:val="none" w:sz="0" w:space="0" w:color="auto"/>
                                        <w:right w:val="none" w:sz="0" w:space="0" w:color="auto"/>
                                      </w:divBdr>
                                    </w:div>
                                    <w:div w:id="7502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96076">
                      <w:marLeft w:val="0"/>
                      <w:marRight w:val="0"/>
                      <w:marTop w:val="150"/>
                      <w:marBottom w:val="300"/>
                      <w:divBdr>
                        <w:top w:val="none" w:sz="0" w:space="0" w:color="auto"/>
                        <w:left w:val="none" w:sz="0" w:space="0" w:color="auto"/>
                        <w:bottom w:val="none" w:sz="0" w:space="0" w:color="auto"/>
                        <w:right w:val="none" w:sz="0" w:space="0" w:color="auto"/>
                      </w:divBdr>
                      <w:divsChild>
                        <w:div w:id="1039667240">
                          <w:marLeft w:val="0"/>
                          <w:marRight w:val="0"/>
                          <w:marTop w:val="0"/>
                          <w:marBottom w:val="0"/>
                          <w:divBdr>
                            <w:top w:val="none" w:sz="0" w:space="0" w:color="auto"/>
                            <w:left w:val="none" w:sz="0" w:space="0" w:color="auto"/>
                            <w:bottom w:val="none" w:sz="0" w:space="0" w:color="auto"/>
                            <w:right w:val="none" w:sz="0" w:space="0" w:color="auto"/>
                          </w:divBdr>
                          <w:divsChild>
                            <w:div w:id="559482122">
                              <w:marLeft w:val="0"/>
                              <w:marRight w:val="0"/>
                              <w:marTop w:val="0"/>
                              <w:marBottom w:val="0"/>
                              <w:divBdr>
                                <w:top w:val="none" w:sz="0" w:space="0" w:color="auto"/>
                                <w:left w:val="none" w:sz="0" w:space="0" w:color="auto"/>
                                <w:bottom w:val="none" w:sz="0" w:space="0" w:color="auto"/>
                                <w:right w:val="none" w:sz="0" w:space="0" w:color="auto"/>
                              </w:divBdr>
                              <w:divsChild>
                                <w:div w:id="1523085801">
                                  <w:marLeft w:val="0"/>
                                  <w:marRight w:val="0"/>
                                  <w:marTop w:val="0"/>
                                  <w:marBottom w:val="0"/>
                                  <w:divBdr>
                                    <w:top w:val="none" w:sz="0" w:space="0" w:color="auto"/>
                                    <w:left w:val="none" w:sz="0" w:space="0" w:color="auto"/>
                                    <w:bottom w:val="none" w:sz="0" w:space="0" w:color="auto"/>
                                    <w:right w:val="none" w:sz="0" w:space="0" w:color="auto"/>
                                  </w:divBdr>
                                  <w:divsChild>
                                    <w:div w:id="896816364">
                                      <w:marLeft w:val="0"/>
                                      <w:marRight w:val="0"/>
                                      <w:marTop w:val="0"/>
                                      <w:marBottom w:val="0"/>
                                      <w:divBdr>
                                        <w:top w:val="none" w:sz="0" w:space="0" w:color="auto"/>
                                        <w:left w:val="none" w:sz="0" w:space="0" w:color="auto"/>
                                        <w:bottom w:val="none" w:sz="0" w:space="0" w:color="auto"/>
                                        <w:right w:val="none" w:sz="0" w:space="0" w:color="auto"/>
                                      </w:divBdr>
                                    </w:div>
                                    <w:div w:id="234320037">
                                      <w:marLeft w:val="0"/>
                                      <w:marRight w:val="0"/>
                                      <w:marTop w:val="0"/>
                                      <w:marBottom w:val="0"/>
                                      <w:divBdr>
                                        <w:top w:val="none" w:sz="0" w:space="0" w:color="auto"/>
                                        <w:left w:val="none" w:sz="0" w:space="0" w:color="auto"/>
                                        <w:bottom w:val="none" w:sz="0" w:space="0" w:color="auto"/>
                                        <w:right w:val="none" w:sz="0" w:space="0" w:color="auto"/>
                                      </w:divBdr>
                                    </w:div>
                                    <w:div w:id="126748428">
                                      <w:marLeft w:val="0"/>
                                      <w:marRight w:val="0"/>
                                      <w:marTop w:val="0"/>
                                      <w:marBottom w:val="0"/>
                                      <w:divBdr>
                                        <w:top w:val="none" w:sz="0" w:space="0" w:color="auto"/>
                                        <w:left w:val="none" w:sz="0" w:space="0" w:color="auto"/>
                                        <w:bottom w:val="none" w:sz="0" w:space="0" w:color="auto"/>
                                        <w:right w:val="none" w:sz="0" w:space="0" w:color="auto"/>
                                      </w:divBdr>
                                    </w:div>
                                    <w:div w:id="1576403453">
                                      <w:marLeft w:val="0"/>
                                      <w:marRight w:val="0"/>
                                      <w:marTop w:val="0"/>
                                      <w:marBottom w:val="0"/>
                                      <w:divBdr>
                                        <w:top w:val="none" w:sz="0" w:space="0" w:color="auto"/>
                                        <w:left w:val="none" w:sz="0" w:space="0" w:color="auto"/>
                                        <w:bottom w:val="none" w:sz="0" w:space="0" w:color="auto"/>
                                        <w:right w:val="none" w:sz="0" w:space="0" w:color="auto"/>
                                      </w:divBdr>
                                    </w:div>
                                    <w:div w:id="1430003597">
                                      <w:marLeft w:val="0"/>
                                      <w:marRight w:val="0"/>
                                      <w:marTop w:val="0"/>
                                      <w:marBottom w:val="0"/>
                                      <w:divBdr>
                                        <w:top w:val="none" w:sz="0" w:space="0" w:color="auto"/>
                                        <w:left w:val="none" w:sz="0" w:space="0" w:color="auto"/>
                                        <w:bottom w:val="none" w:sz="0" w:space="0" w:color="auto"/>
                                        <w:right w:val="none" w:sz="0" w:space="0" w:color="auto"/>
                                      </w:divBdr>
                                    </w:div>
                                    <w:div w:id="1706835251">
                                      <w:marLeft w:val="0"/>
                                      <w:marRight w:val="0"/>
                                      <w:marTop w:val="0"/>
                                      <w:marBottom w:val="0"/>
                                      <w:divBdr>
                                        <w:top w:val="none" w:sz="0" w:space="0" w:color="auto"/>
                                        <w:left w:val="none" w:sz="0" w:space="0" w:color="auto"/>
                                        <w:bottom w:val="none" w:sz="0" w:space="0" w:color="auto"/>
                                        <w:right w:val="none" w:sz="0" w:space="0" w:color="auto"/>
                                      </w:divBdr>
                                    </w:div>
                                    <w:div w:id="1479418182">
                                      <w:marLeft w:val="0"/>
                                      <w:marRight w:val="0"/>
                                      <w:marTop w:val="0"/>
                                      <w:marBottom w:val="0"/>
                                      <w:divBdr>
                                        <w:top w:val="none" w:sz="0" w:space="0" w:color="auto"/>
                                        <w:left w:val="none" w:sz="0" w:space="0" w:color="auto"/>
                                        <w:bottom w:val="none" w:sz="0" w:space="0" w:color="auto"/>
                                        <w:right w:val="none" w:sz="0" w:space="0" w:color="auto"/>
                                      </w:divBdr>
                                    </w:div>
                                    <w:div w:id="182480282">
                                      <w:marLeft w:val="0"/>
                                      <w:marRight w:val="0"/>
                                      <w:marTop w:val="0"/>
                                      <w:marBottom w:val="0"/>
                                      <w:divBdr>
                                        <w:top w:val="none" w:sz="0" w:space="0" w:color="auto"/>
                                        <w:left w:val="none" w:sz="0" w:space="0" w:color="auto"/>
                                        <w:bottom w:val="none" w:sz="0" w:space="0" w:color="auto"/>
                                        <w:right w:val="none" w:sz="0" w:space="0" w:color="auto"/>
                                      </w:divBdr>
                                    </w:div>
                                    <w:div w:id="13928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963">
                              <w:marLeft w:val="0"/>
                              <w:marRight w:val="0"/>
                              <w:marTop w:val="0"/>
                              <w:marBottom w:val="0"/>
                              <w:divBdr>
                                <w:top w:val="none" w:sz="0" w:space="0" w:color="auto"/>
                                <w:left w:val="none" w:sz="0" w:space="0" w:color="auto"/>
                                <w:bottom w:val="none" w:sz="0" w:space="0" w:color="auto"/>
                                <w:right w:val="none" w:sz="0" w:space="0" w:color="auto"/>
                              </w:divBdr>
                              <w:divsChild>
                                <w:div w:id="18134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5044">
          <w:marLeft w:val="0"/>
          <w:marRight w:val="0"/>
          <w:marTop w:val="0"/>
          <w:marBottom w:val="0"/>
          <w:divBdr>
            <w:top w:val="none" w:sz="0" w:space="0" w:color="auto"/>
            <w:left w:val="none" w:sz="0" w:space="0" w:color="auto"/>
            <w:bottom w:val="none" w:sz="0" w:space="0" w:color="auto"/>
            <w:right w:val="none" w:sz="0" w:space="0" w:color="auto"/>
          </w:divBdr>
          <w:divsChild>
            <w:div w:id="12268923">
              <w:marLeft w:val="0"/>
              <w:marRight w:val="0"/>
              <w:marTop w:val="0"/>
              <w:marBottom w:val="0"/>
              <w:divBdr>
                <w:top w:val="single" w:sz="6" w:space="0" w:color="E9EDF8"/>
                <w:left w:val="single" w:sz="6" w:space="0" w:color="E9EDF8"/>
                <w:bottom w:val="single" w:sz="6" w:space="0" w:color="E9EDF8"/>
                <w:right w:val="single" w:sz="6" w:space="0" w:color="E9EDF8"/>
              </w:divBdr>
              <w:divsChild>
                <w:div w:id="1922447891">
                  <w:marLeft w:val="0"/>
                  <w:marRight w:val="0"/>
                  <w:marTop w:val="0"/>
                  <w:marBottom w:val="0"/>
                  <w:divBdr>
                    <w:top w:val="none" w:sz="0" w:space="0" w:color="auto"/>
                    <w:left w:val="none" w:sz="0" w:space="0" w:color="auto"/>
                    <w:bottom w:val="none" w:sz="0" w:space="0" w:color="auto"/>
                    <w:right w:val="none" w:sz="0" w:space="0" w:color="auto"/>
                  </w:divBdr>
                  <w:divsChild>
                    <w:div w:id="809244496">
                      <w:marLeft w:val="225"/>
                      <w:marRight w:val="195"/>
                      <w:marTop w:val="0"/>
                      <w:marBottom w:val="0"/>
                      <w:divBdr>
                        <w:top w:val="none" w:sz="0" w:space="0" w:color="auto"/>
                        <w:left w:val="none" w:sz="0" w:space="0" w:color="auto"/>
                        <w:bottom w:val="none" w:sz="0" w:space="0" w:color="auto"/>
                        <w:right w:val="none" w:sz="0" w:space="0" w:color="auto"/>
                      </w:divBdr>
                      <w:divsChild>
                        <w:div w:id="1041709571">
                          <w:marLeft w:val="0"/>
                          <w:marRight w:val="0"/>
                          <w:marTop w:val="0"/>
                          <w:marBottom w:val="0"/>
                          <w:divBdr>
                            <w:top w:val="none" w:sz="0" w:space="0" w:color="auto"/>
                            <w:left w:val="none" w:sz="0" w:space="0" w:color="auto"/>
                            <w:bottom w:val="none" w:sz="0" w:space="0" w:color="auto"/>
                            <w:right w:val="none" w:sz="0" w:space="0" w:color="auto"/>
                          </w:divBdr>
                          <w:divsChild>
                            <w:div w:id="647785044">
                              <w:marLeft w:val="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368682">
      <w:bodyDiv w:val="1"/>
      <w:marLeft w:val="0"/>
      <w:marRight w:val="0"/>
      <w:marTop w:val="0"/>
      <w:marBottom w:val="0"/>
      <w:divBdr>
        <w:top w:val="none" w:sz="0" w:space="0" w:color="auto"/>
        <w:left w:val="none" w:sz="0" w:space="0" w:color="auto"/>
        <w:bottom w:val="none" w:sz="0" w:space="0" w:color="auto"/>
        <w:right w:val="none" w:sz="0" w:space="0" w:color="auto"/>
      </w:divBdr>
      <w:divsChild>
        <w:div w:id="101415833">
          <w:marLeft w:val="0"/>
          <w:marRight w:val="0"/>
          <w:marTop w:val="0"/>
          <w:marBottom w:val="0"/>
          <w:divBdr>
            <w:top w:val="single" w:sz="6" w:space="0" w:color="E9EDF8"/>
            <w:left w:val="single" w:sz="6" w:space="0" w:color="E9EDF8"/>
            <w:bottom w:val="none" w:sz="0" w:space="0" w:color="auto"/>
            <w:right w:val="single" w:sz="6" w:space="0" w:color="E9EDF8"/>
          </w:divBdr>
          <w:divsChild>
            <w:div w:id="79330156">
              <w:marLeft w:val="0"/>
              <w:marRight w:val="0"/>
              <w:marTop w:val="0"/>
              <w:marBottom w:val="0"/>
              <w:divBdr>
                <w:top w:val="none" w:sz="0" w:space="0" w:color="auto"/>
                <w:left w:val="none" w:sz="0" w:space="0" w:color="auto"/>
                <w:bottom w:val="none" w:sz="0" w:space="0" w:color="auto"/>
                <w:right w:val="none" w:sz="0" w:space="0" w:color="auto"/>
              </w:divBdr>
              <w:divsChild>
                <w:div w:id="1988433318">
                  <w:marLeft w:val="0"/>
                  <w:marRight w:val="0"/>
                  <w:marTop w:val="0"/>
                  <w:marBottom w:val="0"/>
                  <w:divBdr>
                    <w:top w:val="none" w:sz="0" w:space="0" w:color="auto"/>
                    <w:left w:val="none" w:sz="0" w:space="0" w:color="auto"/>
                    <w:bottom w:val="none" w:sz="0" w:space="0" w:color="auto"/>
                    <w:right w:val="none" w:sz="0" w:space="0" w:color="auto"/>
                  </w:divBdr>
                  <w:divsChild>
                    <w:div w:id="771048316">
                      <w:marLeft w:val="0"/>
                      <w:marRight w:val="0"/>
                      <w:marTop w:val="150"/>
                      <w:marBottom w:val="300"/>
                      <w:divBdr>
                        <w:top w:val="none" w:sz="0" w:space="0" w:color="auto"/>
                        <w:left w:val="none" w:sz="0" w:space="0" w:color="auto"/>
                        <w:bottom w:val="none" w:sz="0" w:space="0" w:color="auto"/>
                        <w:right w:val="none" w:sz="0" w:space="0" w:color="auto"/>
                      </w:divBdr>
                      <w:divsChild>
                        <w:div w:id="77294511">
                          <w:marLeft w:val="0"/>
                          <w:marRight w:val="0"/>
                          <w:marTop w:val="0"/>
                          <w:marBottom w:val="0"/>
                          <w:divBdr>
                            <w:top w:val="none" w:sz="0" w:space="0" w:color="auto"/>
                            <w:left w:val="none" w:sz="0" w:space="0" w:color="auto"/>
                            <w:bottom w:val="none" w:sz="0" w:space="0" w:color="auto"/>
                            <w:right w:val="none" w:sz="0" w:space="0" w:color="auto"/>
                          </w:divBdr>
                          <w:divsChild>
                            <w:div w:id="499974801">
                              <w:marLeft w:val="0"/>
                              <w:marRight w:val="0"/>
                              <w:marTop w:val="0"/>
                              <w:marBottom w:val="0"/>
                              <w:divBdr>
                                <w:top w:val="none" w:sz="0" w:space="0" w:color="auto"/>
                                <w:left w:val="none" w:sz="0" w:space="0" w:color="auto"/>
                                <w:bottom w:val="none" w:sz="0" w:space="0" w:color="auto"/>
                                <w:right w:val="none" w:sz="0" w:space="0" w:color="auto"/>
                              </w:divBdr>
                              <w:divsChild>
                                <w:div w:id="1363283553">
                                  <w:marLeft w:val="0"/>
                                  <w:marRight w:val="0"/>
                                  <w:marTop w:val="0"/>
                                  <w:marBottom w:val="0"/>
                                  <w:divBdr>
                                    <w:top w:val="none" w:sz="0" w:space="0" w:color="auto"/>
                                    <w:left w:val="none" w:sz="0" w:space="0" w:color="auto"/>
                                    <w:bottom w:val="none" w:sz="0" w:space="0" w:color="auto"/>
                                    <w:right w:val="none" w:sz="0" w:space="0" w:color="auto"/>
                                  </w:divBdr>
                                  <w:divsChild>
                                    <w:div w:id="1861506507">
                                      <w:marLeft w:val="0"/>
                                      <w:marRight w:val="0"/>
                                      <w:marTop w:val="0"/>
                                      <w:marBottom w:val="0"/>
                                      <w:divBdr>
                                        <w:top w:val="none" w:sz="0" w:space="0" w:color="auto"/>
                                        <w:left w:val="none" w:sz="0" w:space="0" w:color="auto"/>
                                        <w:bottom w:val="none" w:sz="0" w:space="0" w:color="auto"/>
                                        <w:right w:val="none" w:sz="0" w:space="0" w:color="auto"/>
                                      </w:divBdr>
                                    </w:div>
                                    <w:div w:id="2143959902">
                                      <w:marLeft w:val="0"/>
                                      <w:marRight w:val="0"/>
                                      <w:marTop w:val="0"/>
                                      <w:marBottom w:val="0"/>
                                      <w:divBdr>
                                        <w:top w:val="none" w:sz="0" w:space="0" w:color="auto"/>
                                        <w:left w:val="none" w:sz="0" w:space="0" w:color="auto"/>
                                        <w:bottom w:val="none" w:sz="0" w:space="0" w:color="auto"/>
                                        <w:right w:val="none" w:sz="0" w:space="0" w:color="auto"/>
                                      </w:divBdr>
                                    </w:div>
                                    <w:div w:id="400641492">
                                      <w:marLeft w:val="0"/>
                                      <w:marRight w:val="0"/>
                                      <w:marTop w:val="0"/>
                                      <w:marBottom w:val="0"/>
                                      <w:divBdr>
                                        <w:top w:val="none" w:sz="0" w:space="0" w:color="auto"/>
                                        <w:left w:val="none" w:sz="0" w:space="0" w:color="auto"/>
                                        <w:bottom w:val="none" w:sz="0" w:space="0" w:color="auto"/>
                                        <w:right w:val="none" w:sz="0" w:space="0" w:color="auto"/>
                                      </w:divBdr>
                                    </w:div>
                                    <w:div w:id="1520925723">
                                      <w:marLeft w:val="0"/>
                                      <w:marRight w:val="0"/>
                                      <w:marTop w:val="0"/>
                                      <w:marBottom w:val="0"/>
                                      <w:divBdr>
                                        <w:top w:val="none" w:sz="0" w:space="0" w:color="auto"/>
                                        <w:left w:val="none" w:sz="0" w:space="0" w:color="auto"/>
                                        <w:bottom w:val="none" w:sz="0" w:space="0" w:color="auto"/>
                                        <w:right w:val="none" w:sz="0" w:space="0" w:color="auto"/>
                                      </w:divBdr>
                                    </w:div>
                                    <w:div w:id="1040978089">
                                      <w:marLeft w:val="0"/>
                                      <w:marRight w:val="0"/>
                                      <w:marTop w:val="0"/>
                                      <w:marBottom w:val="0"/>
                                      <w:divBdr>
                                        <w:top w:val="none" w:sz="0" w:space="0" w:color="auto"/>
                                        <w:left w:val="none" w:sz="0" w:space="0" w:color="auto"/>
                                        <w:bottom w:val="none" w:sz="0" w:space="0" w:color="auto"/>
                                        <w:right w:val="none" w:sz="0" w:space="0" w:color="auto"/>
                                      </w:divBdr>
                                    </w:div>
                                    <w:div w:id="903878723">
                                      <w:marLeft w:val="0"/>
                                      <w:marRight w:val="0"/>
                                      <w:marTop w:val="0"/>
                                      <w:marBottom w:val="0"/>
                                      <w:divBdr>
                                        <w:top w:val="none" w:sz="0" w:space="0" w:color="auto"/>
                                        <w:left w:val="none" w:sz="0" w:space="0" w:color="auto"/>
                                        <w:bottom w:val="none" w:sz="0" w:space="0" w:color="auto"/>
                                        <w:right w:val="none" w:sz="0" w:space="0" w:color="auto"/>
                                      </w:divBdr>
                                    </w:div>
                                    <w:div w:id="1337924591">
                                      <w:marLeft w:val="0"/>
                                      <w:marRight w:val="0"/>
                                      <w:marTop w:val="0"/>
                                      <w:marBottom w:val="0"/>
                                      <w:divBdr>
                                        <w:top w:val="none" w:sz="0" w:space="0" w:color="auto"/>
                                        <w:left w:val="none" w:sz="0" w:space="0" w:color="auto"/>
                                        <w:bottom w:val="none" w:sz="0" w:space="0" w:color="auto"/>
                                        <w:right w:val="none" w:sz="0" w:space="0" w:color="auto"/>
                                      </w:divBdr>
                                    </w:div>
                                    <w:div w:id="535771773">
                                      <w:marLeft w:val="0"/>
                                      <w:marRight w:val="0"/>
                                      <w:marTop w:val="0"/>
                                      <w:marBottom w:val="0"/>
                                      <w:divBdr>
                                        <w:top w:val="none" w:sz="0" w:space="0" w:color="auto"/>
                                        <w:left w:val="none" w:sz="0" w:space="0" w:color="auto"/>
                                        <w:bottom w:val="none" w:sz="0" w:space="0" w:color="auto"/>
                                        <w:right w:val="none" w:sz="0" w:space="0" w:color="auto"/>
                                      </w:divBdr>
                                    </w:div>
                                    <w:div w:id="1691446479">
                                      <w:marLeft w:val="0"/>
                                      <w:marRight w:val="0"/>
                                      <w:marTop w:val="0"/>
                                      <w:marBottom w:val="0"/>
                                      <w:divBdr>
                                        <w:top w:val="none" w:sz="0" w:space="0" w:color="auto"/>
                                        <w:left w:val="none" w:sz="0" w:space="0" w:color="auto"/>
                                        <w:bottom w:val="none" w:sz="0" w:space="0" w:color="auto"/>
                                        <w:right w:val="none" w:sz="0" w:space="0" w:color="auto"/>
                                      </w:divBdr>
                                    </w:div>
                                    <w:div w:id="1785417581">
                                      <w:marLeft w:val="0"/>
                                      <w:marRight w:val="0"/>
                                      <w:marTop w:val="0"/>
                                      <w:marBottom w:val="0"/>
                                      <w:divBdr>
                                        <w:top w:val="none" w:sz="0" w:space="0" w:color="auto"/>
                                        <w:left w:val="none" w:sz="0" w:space="0" w:color="auto"/>
                                        <w:bottom w:val="none" w:sz="0" w:space="0" w:color="auto"/>
                                        <w:right w:val="none" w:sz="0" w:space="0" w:color="auto"/>
                                      </w:divBdr>
                                    </w:div>
                                    <w:div w:id="396126246">
                                      <w:marLeft w:val="0"/>
                                      <w:marRight w:val="0"/>
                                      <w:marTop w:val="0"/>
                                      <w:marBottom w:val="0"/>
                                      <w:divBdr>
                                        <w:top w:val="none" w:sz="0" w:space="0" w:color="auto"/>
                                        <w:left w:val="none" w:sz="0" w:space="0" w:color="auto"/>
                                        <w:bottom w:val="none" w:sz="0" w:space="0" w:color="auto"/>
                                        <w:right w:val="none" w:sz="0" w:space="0" w:color="auto"/>
                                      </w:divBdr>
                                    </w:div>
                                    <w:div w:id="331493680">
                                      <w:marLeft w:val="0"/>
                                      <w:marRight w:val="0"/>
                                      <w:marTop w:val="0"/>
                                      <w:marBottom w:val="0"/>
                                      <w:divBdr>
                                        <w:top w:val="none" w:sz="0" w:space="0" w:color="auto"/>
                                        <w:left w:val="none" w:sz="0" w:space="0" w:color="auto"/>
                                        <w:bottom w:val="none" w:sz="0" w:space="0" w:color="auto"/>
                                        <w:right w:val="none" w:sz="0" w:space="0" w:color="auto"/>
                                      </w:divBdr>
                                    </w:div>
                                    <w:div w:id="236525159">
                                      <w:marLeft w:val="0"/>
                                      <w:marRight w:val="0"/>
                                      <w:marTop w:val="0"/>
                                      <w:marBottom w:val="0"/>
                                      <w:divBdr>
                                        <w:top w:val="none" w:sz="0" w:space="0" w:color="auto"/>
                                        <w:left w:val="none" w:sz="0" w:space="0" w:color="auto"/>
                                        <w:bottom w:val="none" w:sz="0" w:space="0" w:color="auto"/>
                                        <w:right w:val="none" w:sz="0" w:space="0" w:color="auto"/>
                                      </w:divBdr>
                                    </w:div>
                                    <w:div w:id="153954350">
                                      <w:marLeft w:val="0"/>
                                      <w:marRight w:val="0"/>
                                      <w:marTop w:val="0"/>
                                      <w:marBottom w:val="0"/>
                                      <w:divBdr>
                                        <w:top w:val="none" w:sz="0" w:space="0" w:color="auto"/>
                                        <w:left w:val="none" w:sz="0" w:space="0" w:color="auto"/>
                                        <w:bottom w:val="none" w:sz="0" w:space="0" w:color="auto"/>
                                        <w:right w:val="none" w:sz="0" w:space="0" w:color="auto"/>
                                      </w:divBdr>
                                    </w:div>
                                    <w:div w:id="2047677204">
                                      <w:marLeft w:val="0"/>
                                      <w:marRight w:val="0"/>
                                      <w:marTop w:val="0"/>
                                      <w:marBottom w:val="0"/>
                                      <w:divBdr>
                                        <w:top w:val="none" w:sz="0" w:space="0" w:color="auto"/>
                                        <w:left w:val="none" w:sz="0" w:space="0" w:color="auto"/>
                                        <w:bottom w:val="none" w:sz="0" w:space="0" w:color="auto"/>
                                        <w:right w:val="none" w:sz="0" w:space="0" w:color="auto"/>
                                      </w:divBdr>
                                    </w:div>
                                    <w:div w:id="1637417413">
                                      <w:marLeft w:val="0"/>
                                      <w:marRight w:val="0"/>
                                      <w:marTop w:val="0"/>
                                      <w:marBottom w:val="0"/>
                                      <w:divBdr>
                                        <w:top w:val="none" w:sz="0" w:space="0" w:color="auto"/>
                                        <w:left w:val="none" w:sz="0" w:space="0" w:color="auto"/>
                                        <w:bottom w:val="none" w:sz="0" w:space="0" w:color="auto"/>
                                        <w:right w:val="none" w:sz="0" w:space="0" w:color="auto"/>
                                      </w:divBdr>
                                    </w:div>
                                    <w:div w:id="1617905583">
                                      <w:marLeft w:val="0"/>
                                      <w:marRight w:val="0"/>
                                      <w:marTop w:val="0"/>
                                      <w:marBottom w:val="0"/>
                                      <w:divBdr>
                                        <w:top w:val="none" w:sz="0" w:space="0" w:color="auto"/>
                                        <w:left w:val="none" w:sz="0" w:space="0" w:color="auto"/>
                                        <w:bottom w:val="none" w:sz="0" w:space="0" w:color="auto"/>
                                        <w:right w:val="none" w:sz="0" w:space="0" w:color="auto"/>
                                      </w:divBdr>
                                    </w:div>
                                    <w:div w:id="286280134">
                                      <w:marLeft w:val="0"/>
                                      <w:marRight w:val="0"/>
                                      <w:marTop w:val="0"/>
                                      <w:marBottom w:val="0"/>
                                      <w:divBdr>
                                        <w:top w:val="none" w:sz="0" w:space="0" w:color="auto"/>
                                        <w:left w:val="none" w:sz="0" w:space="0" w:color="auto"/>
                                        <w:bottom w:val="none" w:sz="0" w:space="0" w:color="auto"/>
                                        <w:right w:val="none" w:sz="0" w:space="0" w:color="auto"/>
                                      </w:divBdr>
                                    </w:div>
                                    <w:div w:id="1430856828">
                                      <w:marLeft w:val="0"/>
                                      <w:marRight w:val="0"/>
                                      <w:marTop w:val="0"/>
                                      <w:marBottom w:val="0"/>
                                      <w:divBdr>
                                        <w:top w:val="none" w:sz="0" w:space="0" w:color="auto"/>
                                        <w:left w:val="none" w:sz="0" w:space="0" w:color="auto"/>
                                        <w:bottom w:val="none" w:sz="0" w:space="0" w:color="auto"/>
                                        <w:right w:val="none" w:sz="0" w:space="0" w:color="auto"/>
                                      </w:divBdr>
                                    </w:div>
                                    <w:div w:id="1078985650">
                                      <w:marLeft w:val="0"/>
                                      <w:marRight w:val="0"/>
                                      <w:marTop w:val="0"/>
                                      <w:marBottom w:val="0"/>
                                      <w:divBdr>
                                        <w:top w:val="none" w:sz="0" w:space="0" w:color="auto"/>
                                        <w:left w:val="none" w:sz="0" w:space="0" w:color="auto"/>
                                        <w:bottom w:val="none" w:sz="0" w:space="0" w:color="auto"/>
                                        <w:right w:val="none" w:sz="0" w:space="0" w:color="auto"/>
                                      </w:divBdr>
                                    </w:div>
                                    <w:div w:id="1599606143">
                                      <w:marLeft w:val="0"/>
                                      <w:marRight w:val="0"/>
                                      <w:marTop w:val="0"/>
                                      <w:marBottom w:val="0"/>
                                      <w:divBdr>
                                        <w:top w:val="none" w:sz="0" w:space="0" w:color="auto"/>
                                        <w:left w:val="none" w:sz="0" w:space="0" w:color="auto"/>
                                        <w:bottom w:val="none" w:sz="0" w:space="0" w:color="auto"/>
                                        <w:right w:val="none" w:sz="0" w:space="0" w:color="auto"/>
                                      </w:divBdr>
                                    </w:div>
                                    <w:div w:id="1222787104">
                                      <w:marLeft w:val="0"/>
                                      <w:marRight w:val="0"/>
                                      <w:marTop w:val="0"/>
                                      <w:marBottom w:val="0"/>
                                      <w:divBdr>
                                        <w:top w:val="none" w:sz="0" w:space="0" w:color="auto"/>
                                        <w:left w:val="none" w:sz="0" w:space="0" w:color="auto"/>
                                        <w:bottom w:val="none" w:sz="0" w:space="0" w:color="auto"/>
                                        <w:right w:val="none" w:sz="0" w:space="0" w:color="auto"/>
                                      </w:divBdr>
                                    </w:div>
                                    <w:div w:id="946930816">
                                      <w:marLeft w:val="0"/>
                                      <w:marRight w:val="0"/>
                                      <w:marTop w:val="0"/>
                                      <w:marBottom w:val="0"/>
                                      <w:divBdr>
                                        <w:top w:val="none" w:sz="0" w:space="0" w:color="auto"/>
                                        <w:left w:val="none" w:sz="0" w:space="0" w:color="auto"/>
                                        <w:bottom w:val="none" w:sz="0" w:space="0" w:color="auto"/>
                                        <w:right w:val="none" w:sz="0" w:space="0" w:color="auto"/>
                                      </w:divBdr>
                                    </w:div>
                                    <w:div w:id="623078204">
                                      <w:marLeft w:val="0"/>
                                      <w:marRight w:val="0"/>
                                      <w:marTop w:val="0"/>
                                      <w:marBottom w:val="0"/>
                                      <w:divBdr>
                                        <w:top w:val="none" w:sz="0" w:space="0" w:color="auto"/>
                                        <w:left w:val="none" w:sz="0" w:space="0" w:color="auto"/>
                                        <w:bottom w:val="none" w:sz="0" w:space="0" w:color="auto"/>
                                        <w:right w:val="none" w:sz="0" w:space="0" w:color="auto"/>
                                      </w:divBdr>
                                    </w:div>
                                    <w:div w:id="183592287">
                                      <w:marLeft w:val="0"/>
                                      <w:marRight w:val="0"/>
                                      <w:marTop w:val="0"/>
                                      <w:marBottom w:val="0"/>
                                      <w:divBdr>
                                        <w:top w:val="none" w:sz="0" w:space="0" w:color="auto"/>
                                        <w:left w:val="none" w:sz="0" w:space="0" w:color="auto"/>
                                        <w:bottom w:val="none" w:sz="0" w:space="0" w:color="auto"/>
                                        <w:right w:val="none" w:sz="0" w:space="0" w:color="auto"/>
                                      </w:divBdr>
                                    </w:div>
                                    <w:div w:id="200823584">
                                      <w:marLeft w:val="0"/>
                                      <w:marRight w:val="0"/>
                                      <w:marTop w:val="0"/>
                                      <w:marBottom w:val="0"/>
                                      <w:divBdr>
                                        <w:top w:val="none" w:sz="0" w:space="0" w:color="auto"/>
                                        <w:left w:val="none" w:sz="0" w:space="0" w:color="auto"/>
                                        <w:bottom w:val="none" w:sz="0" w:space="0" w:color="auto"/>
                                        <w:right w:val="none" w:sz="0" w:space="0" w:color="auto"/>
                                      </w:divBdr>
                                    </w:div>
                                    <w:div w:id="226843742">
                                      <w:marLeft w:val="0"/>
                                      <w:marRight w:val="0"/>
                                      <w:marTop w:val="0"/>
                                      <w:marBottom w:val="0"/>
                                      <w:divBdr>
                                        <w:top w:val="none" w:sz="0" w:space="0" w:color="auto"/>
                                        <w:left w:val="none" w:sz="0" w:space="0" w:color="auto"/>
                                        <w:bottom w:val="none" w:sz="0" w:space="0" w:color="auto"/>
                                        <w:right w:val="none" w:sz="0" w:space="0" w:color="auto"/>
                                      </w:divBdr>
                                    </w:div>
                                    <w:div w:id="7202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76911">
                      <w:marLeft w:val="0"/>
                      <w:marRight w:val="0"/>
                      <w:marTop w:val="150"/>
                      <w:marBottom w:val="300"/>
                      <w:divBdr>
                        <w:top w:val="none" w:sz="0" w:space="0" w:color="auto"/>
                        <w:left w:val="none" w:sz="0" w:space="0" w:color="auto"/>
                        <w:bottom w:val="none" w:sz="0" w:space="0" w:color="auto"/>
                        <w:right w:val="none" w:sz="0" w:space="0" w:color="auto"/>
                      </w:divBdr>
                      <w:divsChild>
                        <w:div w:id="2069725132">
                          <w:marLeft w:val="0"/>
                          <w:marRight w:val="0"/>
                          <w:marTop w:val="0"/>
                          <w:marBottom w:val="0"/>
                          <w:divBdr>
                            <w:top w:val="none" w:sz="0" w:space="0" w:color="auto"/>
                            <w:left w:val="none" w:sz="0" w:space="0" w:color="auto"/>
                            <w:bottom w:val="none" w:sz="0" w:space="0" w:color="auto"/>
                            <w:right w:val="none" w:sz="0" w:space="0" w:color="auto"/>
                          </w:divBdr>
                          <w:divsChild>
                            <w:div w:id="1290015989">
                              <w:marLeft w:val="0"/>
                              <w:marRight w:val="0"/>
                              <w:marTop w:val="0"/>
                              <w:marBottom w:val="0"/>
                              <w:divBdr>
                                <w:top w:val="none" w:sz="0" w:space="0" w:color="auto"/>
                                <w:left w:val="none" w:sz="0" w:space="0" w:color="auto"/>
                                <w:bottom w:val="none" w:sz="0" w:space="0" w:color="auto"/>
                                <w:right w:val="none" w:sz="0" w:space="0" w:color="auto"/>
                              </w:divBdr>
                              <w:divsChild>
                                <w:div w:id="2140613063">
                                  <w:marLeft w:val="0"/>
                                  <w:marRight w:val="0"/>
                                  <w:marTop w:val="0"/>
                                  <w:marBottom w:val="0"/>
                                  <w:divBdr>
                                    <w:top w:val="none" w:sz="0" w:space="0" w:color="auto"/>
                                    <w:left w:val="none" w:sz="0" w:space="0" w:color="auto"/>
                                    <w:bottom w:val="none" w:sz="0" w:space="0" w:color="auto"/>
                                    <w:right w:val="none" w:sz="0" w:space="0" w:color="auto"/>
                                  </w:divBdr>
                                  <w:divsChild>
                                    <w:div w:id="5643440">
                                      <w:marLeft w:val="0"/>
                                      <w:marRight w:val="0"/>
                                      <w:marTop w:val="0"/>
                                      <w:marBottom w:val="0"/>
                                      <w:divBdr>
                                        <w:top w:val="none" w:sz="0" w:space="0" w:color="auto"/>
                                        <w:left w:val="none" w:sz="0" w:space="0" w:color="auto"/>
                                        <w:bottom w:val="none" w:sz="0" w:space="0" w:color="auto"/>
                                        <w:right w:val="none" w:sz="0" w:space="0" w:color="auto"/>
                                      </w:divBdr>
                                    </w:div>
                                    <w:div w:id="537164086">
                                      <w:marLeft w:val="0"/>
                                      <w:marRight w:val="0"/>
                                      <w:marTop w:val="0"/>
                                      <w:marBottom w:val="0"/>
                                      <w:divBdr>
                                        <w:top w:val="none" w:sz="0" w:space="0" w:color="auto"/>
                                        <w:left w:val="none" w:sz="0" w:space="0" w:color="auto"/>
                                        <w:bottom w:val="none" w:sz="0" w:space="0" w:color="auto"/>
                                        <w:right w:val="none" w:sz="0" w:space="0" w:color="auto"/>
                                      </w:divBdr>
                                    </w:div>
                                    <w:div w:id="1015694585">
                                      <w:marLeft w:val="0"/>
                                      <w:marRight w:val="0"/>
                                      <w:marTop w:val="0"/>
                                      <w:marBottom w:val="0"/>
                                      <w:divBdr>
                                        <w:top w:val="none" w:sz="0" w:space="0" w:color="auto"/>
                                        <w:left w:val="none" w:sz="0" w:space="0" w:color="auto"/>
                                        <w:bottom w:val="none" w:sz="0" w:space="0" w:color="auto"/>
                                        <w:right w:val="none" w:sz="0" w:space="0" w:color="auto"/>
                                      </w:divBdr>
                                    </w:div>
                                    <w:div w:id="428739812">
                                      <w:marLeft w:val="0"/>
                                      <w:marRight w:val="0"/>
                                      <w:marTop w:val="0"/>
                                      <w:marBottom w:val="0"/>
                                      <w:divBdr>
                                        <w:top w:val="none" w:sz="0" w:space="0" w:color="auto"/>
                                        <w:left w:val="none" w:sz="0" w:space="0" w:color="auto"/>
                                        <w:bottom w:val="none" w:sz="0" w:space="0" w:color="auto"/>
                                        <w:right w:val="none" w:sz="0" w:space="0" w:color="auto"/>
                                      </w:divBdr>
                                    </w:div>
                                    <w:div w:id="52655311">
                                      <w:marLeft w:val="0"/>
                                      <w:marRight w:val="0"/>
                                      <w:marTop w:val="0"/>
                                      <w:marBottom w:val="0"/>
                                      <w:divBdr>
                                        <w:top w:val="none" w:sz="0" w:space="0" w:color="auto"/>
                                        <w:left w:val="none" w:sz="0" w:space="0" w:color="auto"/>
                                        <w:bottom w:val="none" w:sz="0" w:space="0" w:color="auto"/>
                                        <w:right w:val="none" w:sz="0" w:space="0" w:color="auto"/>
                                      </w:divBdr>
                                    </w:div>
                                    <w:div w:id="1717125012">
                                      <w:marLeft w:val="0"/>
                                      <w:marRight w:val="0"/>
                                      <w:marTop w:val="0"/>
                                      <w:marBottom w:val="0"/>
                                      <w:divBdr>
                                        <w:top w:val="none" w:sz="0" w:space="0" w:color="auto"/>
                                        <w:left w:val="none" w:sz="0" w:space="0" w:color="auto"/>
                                        <w:bottom w:val="none" w:sz="0" w:space="0" w:color="auto"/>
                                        <w:right w:val="none" w:sz="0" w:space="0" w:color="auto"/>
                                      </w:divBdr>
                                    </w:div>
                                    <w:div w:id="881013367">
                                      <w:marLeft w:val="0"/>
                                      <w:marRight w:val="0"/>
                                      <w:marTop w:val="0"/>
                                      <w:marBottom w:val="0"/>
                                      <w:divBdr>
                                        <w:top w:val="none" w:sz="0" w:space="0" w:color="auto"/>
                                        <w:left w:val="none" w:sz="0" w:space="0" w:color="auto"/>
                                        <w:bottom w:val="none" w:sz="0" w:space="0" w:color="auto"/>
                                        <w:right w:val="none" w:sz="0" w:space="0" w:color="auto"/>
                                      </w:divBdr>
                                    </w:div>
                                    <w:div w:id="196624908">
                                      <w:marLeft w:val="0"/>
                                      <w:marRight w:val="0"/>
                                      <w:marTop w:val="0"/>
                                      <w:marBottom w:val="0"/>
                                      <w:divBdr>
                                        <w:top w:val="none" w:sz="0" w:space="0" w:color="auto"/>
                                        <w:left w:val="none" w:sz="0" w:space="0" w:color="auto"/>
                                        <w:bottom w:val="none" w:sz="0" w:space="0" w:color="auto"/>
                                        <w:right w:val="none" w:sz="0" w:space="0" w:color="auto"/>
                                      </w:divBdr>
                                    </w:div>
                                    <w:div w:id="1503397968">
                                      <w:marLeft w:val="0"/>
                                      <w:marRight w:val="0"/>
                                      <w:marTop w:val="0"/>
                                      <w:marBottom w:val="0"/>
                                      <w:divBdr>
                                        <w:top w:val="none" w:sz="0" w:space="0" w:color="auto"/>
                                        <w:left w:val="none" w:sz="0" w:space="0" w:color="auto"/>
                                        <w:bottom w:val="none" w:sz="0" w:space="0" w:color="auto"/>
                                        <w:right w:val="none" w:sz="0" w:space="0" w:color="auto"/>
                                      </w:divBdr>
                                    </w:div>
                                    <w:div w:id="1698508993">
                                      <w:marLeft w:val="0"/>
                                      <w:marRight w:val="0"/>
                                      <w:marTop w:val="0"/>
                                      <w:marBottom w:val="0"/>
                                      <w:divBdr>
                                        <w:top w:val="none" w:sz="0" w:space="0" w:color="auto"/>
                                        <w:left w:val="none" w:sz="0" w:space="0" w:color="auto"/>
                                        <w:bottom w:val="none" w:sz="0" w:space="0" w:color="auto"/>
                                        <w:right w:val="none" w:sz="0" w:space="0" w:color="auto"/>
                                      </w:divBdr>
                                    </w:div>
                                    <w:div w:id="1794404969">
                                      <w:marLeft w:val="0"/>
                                      <w:marRight w:val="0"/>
                                      <w:marTop w:val="0"/>
                                      <w:marBottom w:val="0"/>
                                      <w:divBdr>
                                        <w:top w:val="none" w:sz="0" w:space="0" w:color="auto"/>
                                        <w:left w:val="none" w:sz="0" w:space="0" w:color="auto"/>
                                        <w:bottom w:val="none" w:sz="0" w:space="0" w:color="auto"/>
                                        <w:right w:val="none" w:sz="0" w:space="0" w:color="auto"/>
                                      </w:divBdr>
                                    </w:div>
                                    <w:div w:id="1645547853">
                                      <w:marLeft w:val="0"/>
                                      <w:marRight w:val="0"/>
                                      <w:marTop w:val="0"/>
                                      <w:marBottom w:val="0"/>
                                      <w:divBdr>
                                        <w:top w:val="none" w:sz="0" w:space="0" w:color="auto"/>
                                        <w:left w:val="none" w:sz="0" w:space="0" w:color="auto"/>
                                        <w:bottom w:val="none" w:sz="0" w:space="0" w:color="auto"/>
                                        <w:right w:val="none" w:sz="0" w:space="0" w:color="auto"/>
                                      </w:divBdr>
                                    </w:div>
                                    <w:div w:id="1055082322">
                                      <w:marLeft w:val="0"/>
                                      <w:marRight w:val="0"/>
                                      <w:marTop w:val="0"/>
                                      <w:marBottom w:val="0"/>
                                      <w:divBdr>
                                        <w:top w:val="none" w:sz="0" w:space="0" w:color="auto"/>
                                        <w:left w:val="none" w:sz="0" w:space="0" w:color="auto"/>
                                        <w:bottom w:val="none" w:sz="0" w:space="0" w:color="auto"/>
                                        <w:right w:val="none" w:sz="0" w:space="0" w:color="auto"/>
                                      </w:divBdr>
                                    </w:div>
                                    <w:div w:id="1039432111">
                                      <w:marLeft w:val="0"/>
                                      <w:marRight w:val="0"/>
                                      <w:marTop w:val="0"/>
                                      <w:marBottom w:val="0"/>
                                      <w:divBdr>
                                        <w:top w:val="none" w:sz="0" w:space="0" w:color="auto"/>
                                        <w:left w:val="none" w:sz="0" w:space="0" w:color="auto"/>
                                        <w:bottom w:val="none" w:sz="0" w:space="0" w:color="auto"/>
                                        <w:right w:val="none" w:sz="0" w:space="0" w:color="auto"/>
                                      </w:divBdr>
                                    </w:div>
                                    <w:div w:id="1429814541">
                                      <w:marLeft w:val="0"/>
                                      <w:marRight w:val="0"/>
                                      <w:marTop w:val="0"/>
                                      <w:marBottom w:val="0"/>
                                      <w:divBdr>
                                        <w:top w:val="none" w:sz="0" w:space="0" w:color="auto"/>
                                        <w:left w:val="none" w:sz="0" w:space="0" w:color="auto"/>
                                        <w:bottom w:val="none" w:sz="0" w:space="0" w:color="auto"/>
                                        <w:right w:val="none" w:sz="0" w:space="0" w:color="auto"/>
                                      </w:divBdr>
                                    </w:div>
                                    <w:div w:id="800273356">
                                      <w:marLeft w:val="0"/>
                                      <w:marRight w:val="0"/>
                                      <w:marTop w:val="0"/>
                                      <w:marBottom w:val="0"/>
                                      <w:divBdr>
                                        <w:top w:val="none" w:sz="0" w:space="0" w:color="auto"/>
                                        <w:left w:val="none" w:sz="0" w:space="0" w:color="auto"/>
                                        <w:bottom w:val="none" w:sz="0" w:space="0" w:color="auto"/>
                                        <w:right w:val="none" w:sz="0" w:space="0" w:color="auto"/>
                                      </w:divBdr>
                                    </w:div>
                                    <w:div w:id="703597159">
                                      <w:marLeft w:val="0"/>
                                      <w:marRight w:val="0"/>
                                      <w:marTop w:val="0"/>
                                      <w:marBottom w:val="0"/>
                                      <w:divBdr>
                                        <w:top w:val="none" w:sz="0" w:space="0" w:color="auto"/>
                                        <w:left w:val="none" w:sz="0" w:space="0" w:color="auto"/>
                                        <w:bottom w:val="none" w:sz="0" w:space="0" w:color="auto"/>
                                        <w:right w:val="none" w:sz="0" w:space="0" w:color="auto"/>
                                      </w:divBdr>
                                    </w:div>
                                    <w:div w:id="781656877">
                                      <w:marLeft w:val="0"/>
                                      <w:marRight w:val="0"/>
                                      <w:marTop w:val="0"/>
                                      <w:marBottom w:val="0"/>
                                      <w:divBdr>
                                        <w:top w:val="none" w:sz="0" w:space="0" w:color="auto"/>
                                        <w:left w:val="none" w:sz="0" w:space="0" w:color="auto"/>
                                        <w:bottom w:val="none" w:sz="0" w:space="0" w:color="auto"/>
                                        <w:right w:val="none" w:sz="0" w:space="0" w:color="auto"/>
                                      </w:divBdr>
                                    </w:div>
                                    <w:div w:id="1975788740">
                                      <w:marLeft w:val="0"/>
                                      <w:marRight w:val="0"/>
                                      <w:marTop w:val="0"/>
                                      <w:marBottom w:val="0"/>
                                      <w:divBdr>
                                        <w:top w:val="none" w:sz="0" w:space="0" w:color="auto"/>
                                        <w:left w:val="none" w:sz="0" w:space="0" w:color="auto"/>
                                        <w:bottom w:val="none" w:sz="0" w:space="0" w:color="auto"/>
                                        <w:right w:val="none" w:sz="0" w:space="0" w:color="auto"/>
                                      </w:divBdr>
                                    </w:div>
                                    <w:div w:id="20366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81324">
          <w:marLeft w:val="0"/>
          <w:marRight w:val="0"/>
          <w:marTop w:val="0"/>
          <w:marBottom w:val="0"/>
          <w:divBdr>
            <w:top w:val="none" w:sz="0" w:space="0" w:color="auto"/>
            <w:left w:val="none" w:sz="0" w:space="0" w:color="auto"/>
            <w:bottom w:val="none" w:sz="0" w:space="0" w:color="auto"/>
            <w:right w:val="none" w:sz="0" w:space="0" w:color="auto"/>
          </w:divBdr>
          <w:divsChild>
            <w:div w:id="242187036">
              <w:marLeft w:val="0"/>
              <w:marRight w:val="0"/>
              <w:marTop w:val="0"/>
              <w:marBottom w:val="0"/>
              <w:divBdr>
                <w:top w:val="single" w:sz="6" w:space="0" w:color="E9EDF8"/>
                <w:left w:val="single" w:sz="6" w:space="0" w:color="E9EDF8"/>
                <w:bottom w:val="single" w:sz="6" w:space="0" w:color="E9EDF8"/>
                <w:right w:val="single" w:sz="6" w:space="0" w:color="E9EDF8"/>
              </w:divBdr>
              <w:divsChild>
                <w:div w:id="1357536977">
                  <w:marLeft w:val="0"/>
                  <w:marRight w:val="0"/>
                  <w:marTop w:val="0"/>
                  <w:marBottom w:val="0"/>
                  <w:divBdr>
                    <w:top w:val="none" w:sz="0" w:space="0" w:color="auto"/>
                    <w:left w:val="none" w:sz="0" w:space="0" w:color="auto"/>
                    <w:bottom w:val="none" w:sz="0" w:space="0" w:color="auto"/>
                    <w:right w:val="none" w:sz="0" w:space="0" w:color="auto"/>
                  </w:divBdr>
                  <w:divsChild>
                    <w:div w:id="688213740">
                      <w:marLeft w:val="225"/>
                      <w:marRight w:val="195"/>
                      <w:marTop w:val="0"/>
                      <w:marBottom w:val="0"/>
                      <w:divBdr>
                        <w:top w:val="none" w:sz="0" w:space="0" w:color="auto"/>
                        <w:left w:val="none" w:sz="0" w:space="0" w:color="auto"/>
                        <w:bottom w:val="none" w:sz="0" w:space="0" w:color="auto"/>
                        <w:right w:val="none" w:sz="0" w:space="0" w:color="auto"/>
                      </w:divBdr>
                      <w:divsChild>
                        <w:div w:id="1916278126">
                          <w:marLeft w:val="0"/>
                          <w:marRight w:val="0"/>
                          <w:marTop w:val="0"/>
                          <w:marBottom w:val="0"/>
                          <w:divBdr>
                            <w:top w:val="none" w:sz="0" w:space="0" w:color="auto"/>
                            <w:left w:val="none" w:sz="0" w:space="0" w:color="auto"/>
                            <w:bottom w:val="none" w:sz="0" w:space="0" w:color="auto"/>
                            <w:right w:val="none" w:sz="0" w:space="0" w:color="auto"/>
                          </w:divBdr>
                          <w:divsChild>
                            <w:div w:id="1221480597">
                              <w:marLeft w:val="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7</cp:revision>
  <cp:lastPrinted>2020-02-02T20:10:00Z</cp:lastPrinted>
  <dcterms:created xsi:type="dcterms:W3CDTF">2020-02-01T00:15:00Z</dcterms:created>
  <dcterms:modified xsi:type="dcterms:W3CDTF">2020-03-04T15:46:00Z</dcterms:modified>
</cp:coreProperties>
</file>